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94098" w14:textId="3CF54FF7" w:rsidR="00C93761" w:rsidRDefault="00FA1ED7" w:rsidP="00364E11">
      <w:pPr>
        <w:spacing w:after="0" w:line="240" w:lineRule="auto"/>
        <w:jc w:val="center"/>
        <w:textAlignment w:val="baseline"/>
        <w:rPr>
          <w:rFonts w:ascii="Arial" w:eastAsia="Times New Roman" w:hAnsi="Arial" w:cs="Arial"/>
          <w:b/>
          <w:bCs/>
          <w:color w:val="104F75"/>
          <w:sz w:val="36"/>
          <w:szCs w:val="36"/>
          <w:lang w:eastAsia="en-GB"/>
        </w:rPr>
      </w:pPr>
      <w:r>
        <w:rPr>
          <w:rFonts w:ascii="Arial" w:eastAsia="Times New Roman" w:hAnsi="Arial" w:cs="Arial"/>
          <w:b/>
          <w:bCs/>
          <w:noProof/>
          <w:color w:val="104F75"/>
          <w:sz w:val="40"/>
          <w:szCs w:val="40"/>
          <w:lang w:eastAsia="en-GB"/>
        </w:rPr>
        <w:drawing>
          <wp:anchor distT="0" distB="0" distL="114300" distR="114300" simplePos="0" relativeHeight="251668480" behindDoc="0" locked="0" layoutInCell="1" allowOverlap="1" wp14:anchorId="084C2817" wp14:editId="21478C1B">
            <wp:simplePos x="0" y="0"/>
            <wp:positionH relativeFrom="column">
              <wp:posOffset>3368403</wp:posOffset>
            </wp:positionH>
            <wp:positionV relativeFrom="paragraph">
              <wp:posOffset>-49530</wp:posOffset>
            </wp:positionV>
            <wp:extent cx="2498271" cy="2200597"/>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98271" cy="2200597"/>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color w:val="104F75"/>
          <w:sz w:val="36"/>
          <w:szCs w:val="36"/>
          <w:lang w:eastAsia="en-GB"/>
        </w:rPr>
        <w:drawing>
          <wp:anchor distT="0" distB="0" distL="114300" distR="114300" simplePos="0" relativeHeight="251656192" behindDoc="0" locked="0" layoutInCell="1" allowOverlap="1" wp14:anchorId="5365D73F" wp14:editId="33CCB984">
            <wp:simplePos x="0" y="0"/>
            <wp:positionH relativeFrom="column">
              <wp:posOffset>-704215</wp:posOffset>
            </wp:positionH>
            <wp:positionV relativeFrom="paragraph">
              <wp:posOffset>31296</wp:posOffset>
            </wp:positionV>
            <wp:extent cx="4162475" cy="198800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extLst>
                        <a:ext uri="{28A0092B-C50C-407E-A947-70E740481C1C}">
                          <a14:useLocalDpi xmlns:a14="http://schemas.microsoft.com/office/drawing/2010/main" val="0"/>
                        </a:ext>
                      </a:extLst>
                    </a:blip>
                    <a:stretch>
                      <a:fillRect/>
                    </a:stretch>
                  </pic:blipFill>
                  <pic:spPr>
                    <a:xfrm>
                      <a:off x="0" y="0"/>
                      <a:ext cx="4162475" cy="1988004"/>
                    </a:xfrm>
                    <a:prstGeom prst="rect">
                      <a:avLst/>
                    </a:prstGeom>
                  </pic:spPr>
                </pic:pic>
              </a:graphicData>
            </a:graphic>
            <wp14:sizeRelH relativeFrom="margin">
              <wp14:pctWidth>0</wp14:pctWidth>
            </wp14:sizeRelH>
            <wp14:sizeRelV relativeFrom="margin">
              <wp14:pctHeight>0</wp14:pctHeight>
            </wp14:sizeRelV>
          </wp:anchor>
        </w:drawing>
      </w:r>
    </w:p>
    <w:p w14:paraId="0C2ADA64" w14:textId="02994912" w:rsidR="006B345F" w:rsidRDefault="006B345F" w:rsidP="00364E11">
      <w:pPr>
        <w:spacing w:after="0" w:line="240" w:lineRule="auto"/>
        <w:jc w:val="center"/>
        <w:textAlignment w:val="baseline"/>
        <w:rPr>
          <w:rFonts w:ascii="Arial" w:eastAsia="Times New Roman" w:hAnsi="Arial" w:cs="Arial"/>
          <w:b/>
          <w:bCs/>
          <w:color w:val="104F75"/>
          <w:sz w:val="40"/>
          <w:szCs w:val="40"/>
          <w:lang w:eastAsia="en-GB"/>
        </w:rPr>
      </w:pPr>
    </w:p>
    <w:p w14:paraId="6915D320" w14:textId="2D177CF3" w:rsidR="006B345F" w:rsidRDefault="006B345F" w:rsidP="00364E11">
      <w:pPr>
        <w:spacing w:after="0" w:line="240" w:lineRule="auto"/>
        <w:jc w:val="center"/>
        <w:textAlignment w:val="baseline"/>
        <w:rPr>
          <w:rFonts w:ascii="Arial" w:eastAsia="Times New Roman" w:hAnsi="Arial" w:cs="Arial"/>
          <w:b/>
          <w:bCs/>
          <w:color w:val="104F75"/>
          <w:sz w:val="40"/>
          <w:szCs w:val="40"/>
          <w:lang w:eastAsia="en-GB"/>
        </w:rPr>
      </w:pPr>
    </w:p>
    <w:p w14:paraId="7A3E024B" w14:textId="0291C4B6" w:rsidR="006B345F" w:rsidRDefault="006B345F" w:rsidP="006B345F">
      <w:pPr>
        <w:spacing w:after="0" w:line="240" w:lineRule="auto"/>
        <w:jc w:val="center"/>
        <w:textAlignment w:val="baseline"/>
        <w:rPr>
          <w:rFonts w:ascii="Arial" w:eastAsia="Times New Roman" w:hAnsi="Arial" w:cs="Arial"/>
          <w:b/>
          <w:bCs/>
          <w:color w:val="104F75"/>
          <w:sz w:val="40"/>
          <w:szCs w:val="40"/>
          <w:lang w:eastAsia="en-GB"/>
        </w:rPr>
      </w:pPr>
    </w:p>
    <w:p w14:paraId="79276778" w14:textId="7C62A8D8" w:rsidR="00FA1ED7" w:rsidRDefault="00FA1ED7" w:rsidP="006B345F">
      <w:pPr>
        <w:spacing w:after="0" w:line="240" w:lineRule="auto"/>
        <w:jc w:val="center"/>
        <w:textAlignment w:val="baseline"/>
        <w:rPr>
          <w:rFonts w:ascii="Arial" w:eastAsia="Times New Roman" w:hAnsi="Arial" w:cs="Arial"/>
          <w:b/>
          <w:bCs/>
          <w:color w:val="104F75"/>
          <w:sz w:val="40"/>
          <w:szCs w:val="40"/>
          <w:lang w:eastAsia="en-GB"/>
        </w:rPr>
      </w:pPr>
    </w:p>
    <w:p w14:paraId="79162E60" w14:textId="010947AE" w:rsidR="00FA1ED7" w:rsidRDefault="00FA1ED7" w:rsidP="006B345F">
      <w:pPr>
        <w:spacing w:after="0" w:line="240" w:lineRule="auto"/>
        <w:jc w:val="center"/>
        <w:textAlignment w:val="baseline"/>
        <w:rPr>
          <w:rFonts w:ascii="Arial" w:eastAsia="Times New Roman" w:hAnsi="Arial" w:cs="Arial"/>
          <w:b/>
          <w:bCs/>
          <w:color w:val="104F75"/>
          <w:sz w:val="40"/>
          <w:szCs w:val="40"/>
          <w:lang w:eastAsia="en-GB"/>
        </w:rPr>
      </w:pPr>
    </w:p>
    <w:p w14:paraId="498DA095" w14:textId="256F8437" w:rsidR="00FA1ED7" w:rsidRDefault="00FA1ED7" w:rsidP="00FA1ED7">
      <w:pPr>
        <w:spacing w:after="0" w:line="240" w:lineRule="auto"/>
        <w:jc w:val="center"/>
        <w:textAlignment w:val="baseline"/>
        <w:rPr>
          <w:rFonts w:ascii="Arial" w:eastAsia="Times New Roman" w:hAnsi="Arial" w:cs="Arial"/>
          <w:b/>
          <w:bCs/>
          <w:color w:val="104F75"/>
          <w:sz w:val="40"/>
          <w:szCs w:val="40"/>
          <w:lang w:eastAsia="en-GB"/>
        </w:rPr>
      </w:pPr>
    </w:p>
    <w:p w14:paraId="5BC7CDE3" w14:textId="77777777" w:rsidR="00FA1ED7" w:rsidRDefault="00FA1ED7" w:rsidP="00FA1ED7">
      <w:pPr>
        <w:spacing w:after="0" w:line="240" w:lineRule="auto"/>
        <w:jc w:val="center"/>
        <w:textAlignment w:val="baseline"/>
        <w:rPr>
          <w:rFonts w:ascii="Arial" w:eastAsia="Times New Roman" w:hAnsi="Arial" w:cs="Arial"/>
          <w:b/>
          <w:bCs/>
          <w:color w:val="104F75"/>
          <w:sz w:val="40"/>
          <w:szCs w:val="40"/>
          <w:lang w:eastAsia="en-GB"/>
        </w:rPr>
      </w:pPr>
    </w:p>
    <w:p w14:paraId="754EFCE0" w14:textId="77777777" w:rsidR="00FA1ED7" w:rsidRDefault="00FA1ED7" w:rsidP="00FA1ED7">
      <w:pPr>
        <w:spacing w:after="0" w:line="240" w:lineRule="auto"/>
        <w:jc w:val="center"/>
        <w:textAlignment w:val="baseline"/>
        <w:rPr>
          <w:rFonts w:ascii="Arial" w:eastAsia="Times New Roman" w:hAnsi="Arial" w:cs="Arial"/>
          <w:b/>
          <w:bCs/>
          <w:color w:val="104F75"/>
          <w:sz w:val="40"/>
          <w:szCs w:val="40"/>
          <w:lang w:eastAsia="en-GB"/>
        </w:rPr>
      </w:pPr>
    </w:p>
    <w:p w14:paraId="516A7C29" w14:textId="65077DE5" w:rsidR="00C93761" w:rsidRPr="00C93761" w:rsidRDefault="00983C10" w:rsidP="00FA1ED7">
      <w:pPr>
        <w:spacing w:after="0" w:line="240" w:lineRule="auto"/>
        <w:jc w:val="center"/>
        <w:textAlignment w:val="baseline"/>
        <w:rPr>
          <w:rFonts w:ascii="Arial" w:eastAsia="Times New Roman" w:hAnsi="Arial" w:cs="Arial"/>
          <w:b/>
          <w:bCs/>
          <w:color w:val="104F75"/>
          <w:sz w:val="40"/>
          <w:szCs w:val="40"/>
          <w:lang w:eastAsia="en-GB"/>
        </w:rPr>
      </w:pPr>
      <w:r>
        <w:rPr>
          <w:rFonts w:ascii="Arial" w:eastAsia="Times New Roman" w:hAnsi="Arial" w:cs="Arial"/>
          <w:b/>
          <w:bCs/>
          <w:color w:val="104F75"/>
          <w:sz w:val="40"/>
          <w:szCs w:val="40"/>
          <w:lang w:eastAsia="en-GB"/>
        </w:rPr>
        <w:t>Galmpton Church of England</w:t>
      </w:r>
      <w:r w:rsidR="006B345F">
        <w:rPr>
          <w:rFonts w:ascii="Arial" w:eastAsia="Times New Roman" w:hAnsi="Arial" w:cs="Arial"/>
          <w:b/>
          <w:bCs/>
          <w:color w:val="104F75"/>
          <w:sz w:val="40"/>
          <w:szCs w:val="40"/>
          <w:lang w:eastAsia="en-GB"/>
        </w:rPr>
        <w:t xml:space="preserve"> school</w:t>
      </w:r>
      <w:r w:rsidR="00364E11" w:rsidRPr="00C93761">
        <w:rPr>
          <w:rFonts w:ascii="Arial" w:eastAsia="Times New Roman" w:hAnsi="Arial" w:cs="Arial"/>
          <w:b/>
          <w:bCs/>
          <w:color w:val="104F75"/>
          <w:sz w:val="40"/>
          <w:szCs w:val="40"/>
          <w:lang w:eastAsia="en-GB"/>
        </w:rPr>
        <w:t xml:space="preserve"> </w:t>
      </w:r>
      <w:r w:rsidR="006B345F" w:rsidRPr="00C93761">
        <w:rPr>
          <w:rFonts w:ascii="Arial" w:eastAsia="Times New Roman" w:hAnsi="Arial" w:cs="Arial"/>
          <w:b/>
          <w:bCs/>
          <w:color w:val="104F75"/>
          <w:sz w:val="40"/>
          <w:szCs w:val="40"/>
          <w:lang w:eastAsia="en-GB"/>
        </w:rPr>
        <w:t>Pupi</w:t>
      </w:r>
      <w:r w:rsidR="006B345F">
        <w:rPr>
          <w:rFonts w:ascii="Arial" w:eastAsia="Times New Roman" w:hAnsi="Arial" w:cs="Arial"/>
          <w:b/>
          <w:bCs/>
          <w:color w:val="104F75"/>
          <w:sz w:val="40"/>
          <w:szCs w:val="40"/>
          <w:lang w:eastAsia="en-GB"/>
        </w:rPr>
        <w:t>l</w:t>
      </w:r>
      <w:r w:rsidR="00FA1ED7">
        <w:rPr>
          <w:rFonts w:ascii="Arial" w:eastAsia="Times New Roman" w:hAnsi="Arial" w:cs="Arial"/>
          <w:b/>
          <w:bCs/>
          <w:color w:val="104F75"/>
          <w:sz w:val="40"/>
          <w:szCs w:val="40"/>
          <w:lang w:eastAsia="en-GB"/>
        </w:rPr>
        <w:t xml:space="preserve"> </w:t>
      </w:r>
      <w:r w:rsidR="00364E11" w:rsidRPr="00C93761">
        <w:rPr>
          <w:rFonts w:ascii="Arial" w:eastAsia="Times New Roman" w:hAnsi="Arial" w:cs="Arial"/>
          <w:b/>
          <w:bCs/>
          <w:color w:val="104F75"/>
          <w:sz w:val="40"/>
          <w:szCs w:val="40"/>
          <w:lang w:eastAsia="en-GB"/>
        </w:rPr>
        <w:t xml:space="preserve">premium strategy </w:t>
      </w:r>
      <w:r w:rsidR="00FA1ED7">
        <w:rPr>
          <w:rFonts w:ascii="Arial" w:eastAsia="Times New Roman" w:hAnsi="Arial" w:cs="Arial"/>
          <w:b/>
          <w:bCs/>
          <w:color w:val="104F75"/>
          <w:sz w:val="40"/>
          <w:szCs w:val="40"/>
          <w:lang w:eastAsia="en-GB"/>
        </w:rPr>
        <w:t>s</w:t>
      </w:r>
      <w:r w:rsidR="00364E11" w:rsidRPr="00C93761">
        <w:rPr>
          <w:rFonts w:ascii="Arial" w:eastAsia="Times New Roman" w:hAnsi="Arial" w:cs="Arial"/>
          <w:b/>
          <w:bCs/>
          <w:color w:val="104F75"/>
          <w:sz w:val="40"/>
          <w:szCs w:val="40"/>
          <w:lang w:eastAsia="en-GB"/>
        </w:rPr>
        <w:t>tatement</w:t>
      </w:r>
    </w:p>
    <w:p w14:paraId="30FB3538" w14:textId="4AFFC662" w:rsidR="00364E11" w:rsidRPr="00C93761" w:rsidRDefault="00364E11" w:rsidP="00FA1ED7">
      <w:pPr>
        <w:spacing w:after="0" w:line="240" w:lineRule="auto"/>
        <w:jc w:val="center"/>
        <w:textAlignment w:val="baseline"/>
        <w:rPr>
          <w:rFonts w:ascii="Arial" w:eastAsia="Times New Roman" w:hAnsi="Arial" w:cs="Arial"/>
          <w:b/>
          <w:bCs/>
          <w:color w:val="104F75"/>
          <w:sz w:val="40"/>
          <w:szCs w:val="40"/>
          <w:lang w:eastAsia="en-GB"/>
        </w:rPr>
      </w:pPr>
      <w:r w:rsidRPr="00C93761">
        <w:rPr>
          <w:rFonts w:ascii="Arial" w:eastAsia="Times New Roman" w:hAnsi="Arial" w:cs="Arial"/>
          <w:b/>
          <w:bCs/>
          <w:color w:val="104F75"/>
          <w:sz w:val="40"/>
          <w:szCs w:val="40"/>
          <w:lang w:eastAsia="en-GB"/>
        </w:rPr>
        <w:t>2021–2024</w:t>
      </w:r>
    </w:p>
    <w:p w14:paraId="6ABA03BC" w14:textId="2B214593" w:rsidR="00C93761" w:rsidRDefault="00364E11" w:rsidP="00FA1ED7">
      <w:pPr>
        <w:spacing w:after="0" w:line="240" w:lineRule="auto"/>
        <w:textAlignment w:val="baseline"/>
        <w:rPr>
          <w:rFonts w:ascii="Arial" w:eastAsia="Times New Roman" w:hAnsi="Arial" w:cs="Arial"/>
          <w:lang w:eastAsia="en-GB"/>
        </w:rPr>
      </w:pPr>
      <w:r w:rsidRPr="00364E11">
        <w:rPr>
          <w:rFonts w:ascii="Arial" w:eastAsia="Times New Roman" w:hAnsi="Arial" w:cs="Arial"/>
          <w:b/>
          <w:bCs/>
          <w:color w:val="104F75"/>
          <w:sz w:val="36"/>
          <w:szCs w:val="36"/>
          <w:lang w:eastAsia="en-GB"/>
        </w:rPr>
        <w:t> </w:t>
      </w:r>
    </w:p>
    <w:p w14:paraId="4761CEE6" w14:textId="01992200" w:rsidR="00364E11" w:rsidRPr="00364E11" w:rsidRDefault="00364E11" w:rsidP="00364E11">
      <w:pPr>
        <w:spacing w:after="0" w:line="240" w:lineRule="auto"/>
        <w:ind w:left="-709"/>
        <w:textAlignment w:val="baseline"/>
        <w:rPr>
          <w:rFonts w:ascii="Segoe UI" w:eastAsia="Times New Roman" w:hAnsi="Segoe UI" w:cs="Segoe UI"/>
          <w:b/>
          <w:bCs/>
          <w:color w:val="104F75"/>
          <w:lang w:eastAsia="en-GB"/>
        </w:rPr>
      </w:pPr>
      <w:r w:rsidRPr="00364E11">
        <w:rPr>
          <w:rFonts w:ascii="Arial" w:eastAsia="Times New Roman" w:hAnsi="Arial" w:cs="Arial"/>
          <w:lang w:eastAsia="en-GB"/>
        </w:rPr>
        <w:t>This statement details our school’s use of pupil premium (and recovery premium for the 2021 to 2022 academic year) funding to help improve the attainment of our disadvantaged pupils. </w:t>
      </w:r>
      <w:r w:rsidRPr="00364E11">
        <w:rPr>
          <w:rFonts w:ascii="Arial" w:eastAsia="Times New Roman" w:hAnsi="Arial" w:cs="Arial"/>
          <w:b/>
          <w:bCs/>
          <w:lang w:eastAsia="en-GB"/>
        </w:rPr>
        <w:t> </w:t>
      </w:r>
    </w:p>
    <w:p w14:paraId="0E4B2958" w14:textId="1721B0F8" w:rsidR="00364E11" w:rsidRDefault="00364E11" w:rsidP="00364E11">
      <w:pPr>
        <w:spacing w:after="0" w:line="240" w:lineRule="auto"/>
        <w:ind w:left="-709"/>
        <w:textAlignment w:val="baseline"/>
        <w:rPr>
          <w:rFonts w:ascii="Arial" w:eastAsia="Times New Roman" w:hAnsi="Arial" w:cs="Arial"/>
          <w:b/>
          <w:bCs/>
          <w:lang w:eastAsia="en-GB"/>
        </w:rPr>
      </w:pPr>
      <w:r w:rsidRPr="00364E11">
        <w:rPr>
          <w:rFonts w:ascii="Arial" w:eastAsia="Times New Roman" w:hAnsi="Arial" w:cs="Arial"/>
          <w:lang w:eastAsia="en-GB"/>
        </w:rPr>
        <w:t>It outlines our pupil premium strategy, how we intend to spend the funding in this academic year and the effect that last year’s spending of pupil premium had within our school. </w:t>
      </w:r>
      <w:r w:rsidRPr="00364E11">
        <w:rPr>
          <w:rFonts w:ascii="Arial" w:eastAsia="Times New Roman" w:hAnsi="Arial" w:cs="Arial"/>
          <w:b/>
          <w:bCs/>
          <w:lang w:eastAsia="en-GB"/>
        </w:rPr>
        <w:t> </w:t>
      </w:r>
    </w:p>
    <w:p w14:paraId="738453FF" w14:textId="28697293" w:rsidR="000F4750" w:rsidRDefault="000F4750" w:rsidP="00364E11">
      <w:pPr>
        <w:spacing w:after="0" w:line="240" w:lineRule="auto"/>
        <w:ind w:left="-709"/>
        <w:textAlignment w:val="baseline"/>
        <w:rPr>
          <w:rFonts w:ascii="Segoe UI" w:eastAsia="Times New Roman" w:hAnsi="Segoe UI" w:cs="Segoe UI"/>
          <w:b/>
          <w:bCs/>
          <w:color w:val="104F75"/>
          <w:lang w:eastAsia="en-GB"/>
        </w:rPr>
      </w:pPr>
    </w:p>
    <w:p w14:paraId="747DDBFF" w14:textId="41878FF6" w:rsidR="00364E11" w:rsidRDefault="00364E11" w:rsidP="00364E11">
      <w:pPr>
        <w:spacing w:after="0" w:line="240" w:lineRule="auto"/>
        <w:ind w:left="-709"/>
        <w:textAlignment w:val="baseline"/>
        <w:rPr>
          <w:rFonts w:ascii="Arial" w:eastAsia="Times New Roman" w:hAnsi="Arial" w:cs="Arial"/>
          <w:b/>
          <w:bCs/>
          <w:color w:val="104F75"/>
          <w:sz w:val="32"/>
          <w:szCs w:val="32"/>
          <w:lang w:eastAsia="en-GB"/>
        </w:rPr>
      </w:pPr>
      <w:r w:rsidRPr="00364E11">
        <w:rPr>
          <w:rFonts w:ascii="Arial" w:eastAsia="Times New Roman" w:hAnsi="Arial" w:cs="Arial"/>
          <w:b/>
          <w:bCs/>
          <w:color w:val="104F75"/>
          <w:sz w:val="32"/>
          <w:szCs w:val="32"/>
          <w:lang w:eastAsia="en-GB"/>
        </w:rPr>
        <w:t>School overview </w:t>
      </w:r>
    </w:p>
    <w:p w14:paraId="08AAA351" w14:textId="77777777" w:rsidR="00C93761" w:rsidRDefault="00C93761" w:rsidP="00364E11">
      <w:pPr>
        <w:spacing w:after="0" w:line="240" w:lineRule="auto"/>
        <w:ind w:left="-709"/>
        <w:textAlignment w:val="baseline"/>
        <w:rPr>
          <w:rFonts w:ascii="Arial" w:eastAsia="Times New Roman" w:hAnsi="Arial" w:cs="Arial"/>
          <w:b/>
          <w:bCs/>
          <w:color w:val="104F75"/>
          <w:sz w:val="32"/>
          <w:szCs w:val="32"/>
          <w:lang w:eastAsia="en-GB"/>
        </w:rPr>
      </w:pPr>
    </w:p>
    <w:p w14:paraId="7D717A41" w14:textId="45FAA2B6" w:rsidR="00364E11" w:rsidRPr="00364E11" w:rsidRDefault="00364E11" w:rsidP="00364E11">
      <w:pPr>
        <w:spacing w:after="0" w:line="240" w:lineRule="auto"/>
        <w:ind w:left="-709"/>
        <w:textAlignment w:val="baseline"/>
        <w:rPr>
          <w:rFonts w:ascii="Segoe UI" w:eastAsia="Times New Roman" w:hAnsi="Segoe UI" w:cs="Segoe UI"/>
          <w:b/>
          <w:bCs/>
          <w:color w:val="104F75"/>
          <w:sz w:val="18"/>
          <w:szCs w:val="18"/>
          <w:lang w:eastAsia="en-GB"/>
        </w:rPr>
      </w:pPr>
    </w:p>
    <w:tbl>
      <w:tblPr>
        <w:tblW w:w="10065" w:type="dxa"/>
        <w:tblInd w:w="-12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9"/>
        <w:gridCol w:w="3686"/>
      </w:tblGrid>
      <w:tr w:rsidR="00364E11" w:rsidRPr="00364E11" w14:paraId="4C01DA9E" w14:textId="77777777" w:rsidTr="00C93761">
        <w:tc>
          <w:tcPr>
            <w:tcW w:w="6379" w:type="dxa"/>
            <w:tcBorders>
              <w:top w:val="single" w:sz="6" w:space="0" w:color="000000"/>
              <w:left w:val="single" w:sz="6" w:space="0" w:color="000000"/>
              <w:bottom w:val="single" w:sz="6" w:space="0" w:color="000000"/>
              <w:right w:val="single" w:sz="6" w:space="0" w:color="000000"/>
            </w:tcBorders>
            <w:shd w:val="clear" w:color="auto" w:fill="D8E2E9"/>
            <w:hideMark/>
          </w:tcPr>
          <w:p w14:paraId="1B6DCD56"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C93761">
              <w:rPr>
                <w:rFonts w:ascii="Arial" w:eastAsia="Times New Roman" w:hAnsi="Arial" w:cs="Arial"/>
                <w:b/>
                <w:bCs/>
                <w:color w:val="0D0D0D"/>
                <w:sz w:val="24"/>
                <w:szCs w:val="24"/>
                <w:lang w:eastAsia="en-GB"/>
              </w:rPr>
              <w:t>Detail </w:t>
            </w:r>
          </w:p>
        </w:tc>
        <w:tc>
          <w:tcPr>
            <w:tcW w:w="3686" w:type="dxa"/>
            <w:tcBorders>
              <w:top w:val="single" w:sz="6" w:space="0" w:color="000000"/>
              <w:left w:val="single" w:sz="6" w:space="0" w:color="000000"/>
              <w:bottom w:val="single" w:sz="6" w:space="0" w:color="000000"/>
              <w:right w:val="single" w:sz="6" w:space="0" w:color="000000"/>
            </w:tcBorders>
            <w:shd w:val="clear" w:color="auto" w:fill="D8E2E9"/>
            <w:hideMark/>
          </w:tcPr>
          <w:p w14:paraId="5E6B0DEB"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C93761">
              <w:rPr>
                <w:rFonts w:ascii="Arial" w:eastAsia="Times New Roman" w:hAnsi="Arial" w:cs="Arial"/>
                <w:b/>
                <w:bCs/>
                <w:color w:val="0D0D0D"/>
                <w:sz w:val="24"/>
                <w:szCs w:val="24"/>
                <w:lang w:eastAsia="en-GB"/>
              </w:rPr>
              <w:t>Data </w:t>
            </w:r>
          </w:p>
        </w:tc>
      </w:tr>
      <w:tr w:rsidR="008F4E9D" w:rsidRPr="00364E11" w14:paraId="3CFAFB10" w14:textId="77777777" w:rsidTr="00C93761">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7E2CCEF7" w14:textId="77777777" w:rsidR="008F4E9D" w:rsidRPr="00C93761" w:rsidRDefault="008F4E9D" w:rsidP="008F4E9D">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School name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180CC555" w14:textId="0DF1F615" w:rsidR="008F4E9D" w:rsidRPr="0004185B" w:rsidRDefault="008F4E9D" w:rsidP="008F4E9D">
            <w:pPr>
              <w:spacing w:after="0" w:line="240" w:lineRule="auto"/>
              <w:ind w:left="45" w:right="45"/>
              <w:textAlignment w:val="baseline"/>
              <w:rPr>
                <w:rFonts w:ascii="Arial" w:eastAsia="Times New Roman" w:hAnsi="Arial" w:cs="Arial"/>
                <w:color w:val="0D0D0D"/>
                <w:sz w:val="24"/>
                <w:szCs w:val="24"/>
                <w:lang w:eastAsia="en-GB"/>
              </w:rPr>
            </w:pPr>
            <w:r w:rsidRPr="0004185B">
              <w:rPr>
                <w:rFonts w:ascii="Arial" w:hAnsi="Arial" w:cs="Arial"/>
              </w:rPr>
              <w:t>Galmpton C of E Primary</w:t>
            </w:r>
          </w:p>
        </w:tc>
      </w:tr>
      <w:tr w:rsidR="008F4E9D" w:rsidRPr="00364E11" w14:paraId="6D1A0958"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037E5C99" w14:textId="77777777" w:rsidR="008F4E9D" w:rsidRPr="00C93761" w:rsidRDefault="008F4E9D" w:rsidP="008F4E9D">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Number of pupils in school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21B30D82" w14:textId="784B15EA" w:rsidR="008F4E9D" w:rsidRPr="0004185B" w:rsidRDefault="008F4E9D" w:rsidP="008F4E9D">
            <w:pPr>
              <w:spacing w:after="0" w:line="240" w:lineRule="auto"/>
              <w:ind w:left="45" w:right="45"/>
              <w:textAlignment w:val="baseline"/>
              <w:rPr>
                <w:rFonts w:ascii="Arial" w:eastAsia="Times New Roman" w:hAnsi="Arial" w:cs="Arial"/>
                <w:color w:val="0D0D0D"/>
                <w:sz w:val="24"/>
                <w:szCs w:val="24"/>
                <w:lang w:eastAsia="en-GB"/>
              </w:rPr>
            </w:pPr>
            <w:r w:rsidRPr="0004185B">
              <w:rPr>
                <w:rFonts w:ascii="Arial" w:hAnsi="Arial" w:cs="Arial"/>
              </w:rPr>
              <w:t xml:space="preserve">222 </w:t>
            </w:r>
          </w:p>
        </w:tc>
      </w:tr>
      <w:tr w:rsidR="008F4E9D" w:rsidRPr="00364E11" w14:paraId="66EAED07"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1AE55BFF" w14:textId="77777777" w:rsidR="008F4E9D" w:rsidRPr="00C93761" w:rsidRDefault="008F4E9D" w:rsidP="008F4E9D">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Proportion (%) of pupil premium eligible pupils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6C07162F" w14:textId="6A8F6DBE" w:rsidR="008F4E9D" w:rsidRPr="0004185B" w:rsidRDefault="008F4E9D" w:rsidP="008F4E9D">
            <w:pPr>
              <w:spacing w:after="0" w:line="240" w:lineRule="auto"/>
              <w:ind w:left="45" w:right="45"/>
              <w:textAlignment w:val="baseline"/>
              <w:rPr>
                <w:rFonts w:ascii="Arial" w:eastAsia="Times New Roman" w:hAnsi="Arial" w:cs="Arial"/>
                <w:color w:val="0D0D0D"/>
                <w:sz w:val="24"/>
                <w:szCs w:val="24"/>
                <w:lang w:eastAsia="en-GB"/>
              </w:rPr>
            </w:pPr>
            <w:r w:rsidRPr="0004185B">
              <w:rPr>
                <w:rFonts w:ascii="Arial" w:hAnsi="Arial" w:cs="Arial"/>
              </w:rPr>
              <w:t xml:space="preserve">14% </w:t>
            </w:r>
          </w:p>
        </w:tc>
      </w:tr>
      <w:tr w:rsidR="008F4E9D" w:rsidRPr="00364E11" w14:paraId="6F0DE8F4"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5D940B5E" w14:textId="77777777" w:rsidR="008F4E9D" w:rsidRPr="00C93761" w:rsidRDefault="008F4E9D" w:rsidP="008F4E9D">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Academic year/years that our current pupil premium strategy plan covers </w:t>
            </w:r>
            <w:r w:rsidRPr="00C93761">
              <w:rPr>
                <w:rFonts w:ascii="Arial" w:eastAsia="Times New Roman" w:hAnsi="Arial" w:cs="Arial"/>
                <w:b/>
                <w:bCs/>
                <w:color w:val="0D0D0D"/>
                <w:sz w:val="24"/>
                <w:szCs w:val="24"/>
                <w:lang w:eastAsia="en-GB"/>
              </w:rPr>
              <w:t>(3 year plans are recommended)</w:t>
            </w:r>
            <w:r w:rsidRPr="00C93761">
              <w:rPr>
                <w:rFonts w:ascii="Arial" w:eastAsia="Times New Roman" w:hAnsi="Arial" w:cs="Arial"/>
                <w:color w:val="0D0D0D"/>
                <w:sz w:val="24"/>
                <w:szCs w:val="24"/>
                <w:lang w:eastAsia="en-GB"/>
              </w:rPr>
              <w:t>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72B39953" w14:textId="1B721500" w:rsidR="008F4E9D" w:rsidRPr="0004185B" w:rsidRDefault="008F4E9D" w:rsidP="008F4E9D">
            <w:pPr>
              <w:spacing w:after="0" w:line="240" w:lineRule="auto"/>
              <w:ind w:left="45" w:right="45"/>
              <w:textAlignment w:val="baseline"/>
              <w:rPr>
                <w:rFonts w:ascii="Arial" w:eastAsia="Times New Roman" w:hAnsi="Arial" w:cs="Arial"/>
                <w:color w:val="0D0D0D"/>
                <w:sz w:val="24"/>
                <w:szCs w:val="24"/>
                <w:lang w:eastAsia="en-GB"/>
              </w:rPr>
            </w:pPr>
            <w:r w:rsidRPr="0004185B">
              <w:rPr>
                <w:rFonts w:ascii="Arial" w:hAnsi="Arial" w:cs="Arial"/>
              </w:rPr>
              <w:t xml:space="preserve">2021–2024 </w:t>
            </w:r>
          </w:p>
        </w:tc>
      </w:tr>
      <w:tr w:rsidR="008F4E9D" w:rsidRPr="00364E11" w14:paraId="41AB9166"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03AED6C0" w14:textId="77777777" w:rsidR="008F4E9D" w:rsidRPr="00C93761" w:rsidRDefault="008F4E9D" w:rsidP="008F4E9D">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Date this statement was published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65712BD6" w14:textId="2D15A5E1" w:rsidR="008F4E9D" w:rsidRPr="0004185B" w:rsidRDefault="008F4E9D" w:rsidP="008F4E9D">
            <w:pPr>
              <w:spacing w:after="0" w:line="240" w:lineRule="auto"/>
              <w:ind w:left="45" w:right="45"/>
              <w:textAlignment w:val="baseline"/>
              <w:rPr>
                <w:rFonts w:ascii="Arial" w:eastAsia="Times New Roman" w:hAnsi="Arial" w:cs="Arial"/>
                <w:color w:val="0D0D0D"/>
                <w:sz w:val="24"/>
                <w:szCs w:val="24"/>
                <w:lang w:eastAsia="en-GB"/>
              </w:rPr>
            </w:pPr>
            <w:r w:rsidRPr="0004185B">
              <w:rPr>
                <w:rFonts w:ascii="Arial" w:hAnsi="Arial" w:cs="Arial"/>
              </w:rPr>
              <w:t xml:space="preserve"> </w:t>
            </w:r>
            <w:r w:rsidR="0004185B" w:rsidRPr="0004185B">
              <w:rPr>
                <w:rFonts w:ascii="Arial" w:hAnsi="Arial" w:cs="Arial"/>
              </w:rPr>
              <w:t>October 2023</w:t>
            </w:r>
          </w:p>
        </w:tc>
      </w:tr>
      <w:tr w:rsidR="008F4E9D" w:rsidRPr="00364E11" w14:paraId="03BADAF7"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6DF5DC08" w14:textId="77777777" w:rsidR="008F4E9D" w:rsidRPr="00C93761" w:rsidRDefault="008F4E9D" w:rsidP="008F4E9D">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Date on which it will be reviewed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0C0700EA" w14:textId="57C6BDA7" w:rsidR="008F4E9D" w:rsidRPr="0004185B" w:rsidRDefault="0004185B" w:rsidP="008F4E9D">
            <w:pPr>
              <w:spacing w:after="0" w:line="240" w:lineRule="auto"/>
              <w:ind w:left="45" w:right="45"/>
              <w:textAlignment w:val="baseline"/>
              <w:rPr>
                <w:rFonts w:ascii="Arial" w:eastAsia="Times New Roman" w:hAnsi="Arial" w:cs="Arial"/>
                <w:color w:val="0D0D0D"/>
                <w:sz w:val="24"/>
                <w:szCs w:val="24"/>
                <w:lang w:eastAsia="en-GB"/>
              </w:rPr>
            </w:pPr>
            <w:r w:rsidRPr="0004185B">
              <w:rPr>
                <w:rFonts w:ascii="Arial" w:hAnsi="Arial" w:cs="Arial"/>
              </w:rPr>
              <w:t>November 2</w:t>
            </w:r>
            <w:r w:rsidR="008F4E9D" w:rsidRPr="0004185B">
              <w:rPr>
                <w:rFonts w:ascii="Arial" w:hAnsi="Arial" w:cs="Arial"/>
              </w:rPr>
              <w:t>02</w:t>
            </w:r>
            <w:r w:rsidRPr="0004185B">
              <w:rPr>
                <w:rFonts w:ascii="Arial" w:hAnsi="Arial" w:cs="Arial"/>
              </w:rPr>
              <w:t>3</w:t>
            </w:r>
          </w:p>
        </w:tc>
      </w:tr>
      <w:tr w:rsidR="008F4E9D" w:rsidRPr="00364E11" w14:paraId="71F5EED9"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326EF3EC" w14:textId="77777777" w:rsidR="008F4E9D" w:rsidRPr="00C93761" w:rsidRDefault="008F4E9D" w:rsidP="008F4E9D">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Statement authorised by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6590756E" w14:textId="691967EB" w:rsidR="008F4E9D" w:rsidRPr="0004185B" w:rsidRDefault="0004185B" w:rsidP="008F4E9D">
            <w:pPr>
              <w:spacing w:after="0" w:line="240" w:lineRule="auto"/>
              <w:ind w:left="45" w:right="45"/>
              <w:textAlignment w:val="baseline"/>
              <w:rPr>
                <w:rFonts w:ascii="Arial" w:eastAsia="Times New Roman" w:hAnsi="Arial" w:cs="Arial"/>
                <w:color w:val="0D0D0D"/>
                <w:sz w:val="24"/>
                <w:szCs w:val="24"/>
                <w:lang w:eastAsia="en-GB"/>
              </w:rPr>
            </w:pPr>
            <w:r w:rsidRPr="0004185B">
              <w:rPr>
                <w:rFonts w:ascii="Arial" w:hAnsi="Arial" w:cs="Arial"/>
              </w:rPr>
              <w:t>Governing body</w:t>
            </w:r>
          </w:p>
        </w:tc>
      </w:tr>
      <w:tr w:rsidR="008F4E9D" w:rsidRPr="00364E11" w14:paraId="69750690"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02D8FEA3" w14:textId="77777777" w:rsidR="008F4E9D" w:rsidRPr="00C93761" w:rsidRDefault="008F4E9D" w:rsidP="008F4E9D">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Pupil premium lead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59AD53CF" w14:textId="61FA9CF6" w:rsidR="008F4E9D" w:rsidRPr="0004185B" w:rsidRDefault="0004185B" w:rsidP="008F4E9D">
            <w:pPr>
              <w:spacing w:after="0" w:line="240" w:lineRule="auto"/>
              <w:ind w:left="45" w:right="45"/>
              <w:textAlignment w:val="baseline"/>
              <w:rPr>
                <w:rFonts w:ascii="Arial" w:eastAsia="Times New Roman" w:hAnsi="Arial" w:cs="Arial"/>
                <w:color w:val="0D0D0D"/>
                <w:sz w:val="24"/>
                <w:szCs w:val="24"/>
                <w:lang w:eastAsia="en-GB"/>
              </w:rPr>
            </w:pPr>
            <w:r w:rsidRPr="0004185B">
              <w:rPr>
                <w:rFonts w:ascii="Arial" w:eastAsia="Times New Roman" w:hAnsi="Arial" w:cs="Arial"/>
                <w:color w:val="0D0D0D"/>
                <w:sz w:val="24"/>
                <w:szCs w:val="24"/>
                <w:lang w:eastAsia="en-GB"/>
              </w:rPr>
              <w:t>Tim Rutherford</w:t>
            </w:r>
          </w:p>
        </w:tc>
      </w:tr>
      <w:tr w:rsidR="008F4E9D" w:rsidRPr="00364E11" w14:paraId="19F357A7"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4989B567" w14:textId="77777777" w:rsidR="008F4E9D" w:rsidRPr="00C93761" w:rsidRDefault="008F4E9D" w:rsidP="008F4E9D">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Governor / Trustee lead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43010A42" w14:textId="22FF908A" w:rsidR="008F4E9D" w:rsidRPr="0004185B" w:rsidRDefault="008F4E9D" w:rsidP="008F4E9D">
            <w:pPr>
              <w:spacing w:after="0" w:line="240" w:lineRule="auto"/>
              <w:ind w:left="45" w:right="45"/>
              <w:textAlignment w:val="baseline"/>
              <w:rPr>
                <w:rFonts w:ascii="Arial" w:eastAsia="Times New Roman" w:hAnsi="Arial" w:cs="Arial"/>
                <w:color w:val="0D0D0D"/>
                <w:sz w:val="24"/>
                <w:szCs w:val="24"/>
                <w:lang w:eastAsia="en-GB"/>
              </w:rPr>
            </w:pPr>
            <w:r w:rsidRPr="0004185B">
              <w:rPr>
                <w:rFonts w:ascii="Arial" w:hAnsi="Arial" w:cs="Arial"/>
              </w:rPr>
              <w:t>Katy Burns,</w:t>
            </w:r>
          </w:p>
        </w:tc>
      </w:tr>
    </w:tbl>
    <w:p w14:paraId="268B9133" w14:textId="67625912" w:rsidR="00364E11" w:rsidRDefault="00364E11" w:rsidP="00364E11">
      <w:pPr>
        <w:spacing w:after="0" w:line="240" w:lineRule="auto"/>
        <w:textAlignment w:val="baseline"/>
        <w:rPr>
          <w:rFonts w:ascii="Arial" w:eastAsia="Times New Roman" w:hAnsi="Arial" w:cs="Arial"/>
          <w:b/>
          <w:bCs/>
          <w:color w:val="104F75"/>
          <w:sz w:val="32"/>
          <w:szCs w:val="32"/>
          <w:lang w:eastAsia="en-GB"/>
        </w:rPr>
      </w:pPr>
    </w:p>
    <w:p w14:paraId="42FFFA2E" w14:textId="77777777" w:rsidR="00C93761" w:rsidRDefault="00C93761" w:rsidP="00364E11">
      <w:pPr>
        <w:spacing w:after="0" w:line="240" w:lineRule="auto"/>
        <w:textAlignment w:val="baseline"/>
        <w:rPr>
          <w:rFonts w:ascii="Arial" w:eastAsia="Times New Roman" w:hAnsi="Arial" w:cs="Arial"/>
          <w:b/>
          <w:bCs/>
          <w:color w:val="104F75"/>
          <w:sz w:val="32"/>
          <w:szCs w:val="32"/>
          <w:lang w:eastAsia="en-GB"/>
        </w:rPr>
      </w:pPr>
    </w:p>
    <w:p w14:paraId="277654B2" w14:textId="56FD8433" w:rsidR="00364E11" w:rsidRDefault="00364E11" w:rsidP="00364E11">
      <w:pPr>
        <w:spacing w:after="0" w:line="240" w:lineRule="auto"/>
        <w:ind w:left="-709"/>
        <w:textAlignment w:val="baseline"/>
        <w:rPr>
          <w:rFonts w:ascii="Arial" w:eastAsia="Times New Roman" w:hAnsi="Arial" w:cs="Arial"/>
          <w:color w:val="104F75"/>
          <w:sz w:val="32"/>
          <w:szCs w:val="32"/>
          <w:lang w:eastAsia="en-GB"/>
        </w:rPr>
      </w:pPr>
      <w:r w:rsidRPr="00364E11">
        <w:rPr>
          <w:rFonts w:ascii="Arial" w:eastAsia="Times New Roman" w:hAnsi="Arial" w:cs="Arial"/>
          <w:b/>
          <w:bCs/>
          <w:color w:val="104F75"/>
          <w:sz w:val="32"/>
          <w:szCs w:val="32"/>
          <w:lang w:eastAsia="en-GB"/>
        </w:rPr>
        <w:t>Funding overview</w:t>
      </w:r>
      <w:r w:rsidRPr="00364E11">
        <w:rPr>
          <w:rFonts w:ascii="Arial" w:eastAsia="Times New Roman" w:hAnsi="Arial" w:cs="Arial"/>
          <w:color w:val="104F75"/>
          <w:sz w:val="32"/>
          <w:szCs w:val="32"/>
          <w:lang w:eastAsia="en-GB"/>
        </w:rPr>
        <w:t> </w:t>
      </w:r>
    </w:p>
    <w:p w14:paraId="63C1A0ED" w14:textId="780101A6" w:rsidR="00364E11" w:rsidRPr="00364E11" w:rsidRDefault="00364E11" w:rsidP="00364E11">
      <w:pPr>
        <w:spacing w:after="0" w:line="240" w:lineRule="auto"/>
        <w:ind w:left="-709"/>
        <w:textAlignment w:val="baseline"/>
        <w:rPr>
          <w:rFonts w:ascii="Segoe UI" w:eastAsia="Times New Roman" w:hAnsi="Segoe UI" w:cs="Segoe UI"/>
          <w:color w:val="0D0D0D"/>
          <w:sz w:val="18"/>
          <w:szCs w:val="18"/>
          <w:lang w:eastAsia="en-GB"/>
        </w:rPr>
      </w:pPr>
    </w:p>
    <w:tbl>
      <w:tblPr>
        <w:tblW w:w="10065" w:type="dxa"/>
        <w:tblInd w:w="-12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9"/>
        <w:gridCol w:w="1063"/>
        <w:gridCol w:w="2623"/>
      </w:tblGrid>
      <w:tr w:rsidR="00364E11" w:rsidRPr="00364E11" w14:paraId="63B6EC1B" w14:textId="77777777" w:rsidTr="00C93761">
        <w:trPr>
          <w:trHeight w:val="360"/>
        </w:trPr>
        <w:tc>
          <w:tcPr>
            <w:tcW w:w="7442" w:type="dxa"/>
            <w:gridSpan w:val="2"/>
            <w:tcBorders>
              <w:top w:val="single" w:sz="6" w:space="0" w:color="000000"/>
              <w:left w:val="single" w:sz="6" w:space="0" w:color="000000"/>
              <w:bottom w:val="single" w:sz="6" w:space="0" w:color="000000"/>
              <w:right w:val="single" w:sz="6" w:space="0" w:color="000000"/>
            </w:tcBorders>
            <w:shd w:val="clear" w:color="auto" w:fill="D8E2E9"/>
            <w:vAlign w:val="center"/>
            <w:hideMark/>
          </w:tcPr>
          <w:p w14:paraId="019BFEE5"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b/>
                <w:bCs/>
                <w:color w:val="0D0D0D"/>
                <w:sz w:val="24"/>
                <w:szCs w:val="24"/>
                <w:lang w:eastAsia="en-GB"/>
              </w:rPr>
              <w:t>Detail</w:t>
            </w:r>
            <w:r w:rsidRPr="00364E11">
              <w:rPr>
                <w:rFonts w:ascii="Arial" w:eastAsia="Times New Roman" w:hAnsi="Arial" w:cs="Arial"/>
                <w:color w:val="0D0D0D"/>
                <w:sz w:val="24"/>
                <w:szCs w:val="24"/>
                <w:lang w:eastAsia="en-GB"/>
              </w:rPr>
              <w:t> </w:t>
            </w:r>
          </w:p>
        </w:tc>
        <w:tc>
          <w:tcPr>
            <w:tcW w:w="2623" w:type="dxa"/>
            <w:tcBorders>
              <w:top w:val="single" w:sz="6" w:space="0" w:color="000000"/>
              <w:left w:val="single" w:sz="6" w:space="0" w:color="000000"/>
              <w:bottom w:val="single" w:sz="6" w:space="0" w:color="000000"/>
              <w:right w:val="single" w:sz="6" w:space="0" w:color="000000"/>
            </w:tcBorders>
            <w:shd w:val="clear" w:color="auto" w:fill="D8E2E9"/>
            <w:vAlign w:val="center"/>
            <w:hideMark/>
          </w:tcPr>
          <w:p w14:paraId="588E3C94"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b/>
                <w:bCs/>
                <w:color w:val="0D0D0D"/>
                <w:sz w:val="24"/>
                <w:szCs w:val="24"/>
                <w:lang w:eastAsia="en-GB"/>
              </w:rPr>
              <w:t>Amount</w:t>
            </w:r>
            <w:r w:rsidRPr="00364E11">
              <w:rPr>
                <w:rFonts w:ascii="Arial" w:eastAsia="Times New Roman" w:hAnsi="Arial" w:cs="Arial"/>
                <w:color w:val="0D0D0D"/>
                <w:sz w:val="24"/>
                <w:szCs w:val="24"/>
                <w:lang w:eastAsia="en-GB"/>
              </w:rPr>
              <w:t> </w:t>
            </w:r>
          </w:p>
        </w:tc>
      </w:tr>
      <w:tr w:rsidR="00364E11" w:rsidRPr="00364E11" w14:paraId="69613147" w14:textId="77777777" w:rsidTr="006B345F">
        <w:trPr>
          <w:trHeight w:val="360"/>
        </w:trPr>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8CB427"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Pupil premium funding allocation this academic year </w:t>
            </w:r>
          </w:p>
        </w:tc>
        <w:tc>
          <w:tcPr>
            <w:tcW w:w="3686" w:type="dxa"/>
            <w:gridSpan w:val="2"/>
            <w:tcBorders>
              <w:top w:val="single" w:sz="6" w:space="0" w:color="000000"/>
              <w:left w:val="single" w:sz="6" w:space="0" w:color="000000"/>
              <w:bottom w:val="single" w:sz="6" w:space="0" w:color="000000"/>
              <w:right w:val="single" w:sz="6" w:space="0" w:color="000000"/>
            </w:tcBorders>
            <w:shd w:val="clear" w:color="auto" w:fill="auto"/>
          </w:tcPr>
          <w:p w14:paraId="5FE82F08" w14:textId="3AD49948" w:rsidR="00364E11" w:rsidRPr="00C93761" w:rsidRDefault="00EF25CE" w:rsidP="00364E11">
            <w:pPr>
              <w:spacing w:after="0" w:line="240" w:lineRule="auto"/>
              <w:ind w:left="45"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w:t>
            </w:r>
            <w:r w:rsidR="00417565">
              <w:rPr>
                <w:rFonts w:ascii="Arial" w:eastAsia="Times New Roman" w:hAnsi="Arial" w:cs="Arial"/>
                <w:color w:val="0D0D0D"/>
                <w:sz w:val="24"/>
                <w:szCs w:val="24"/>
                <w:lang w:eastAsia="en-GB"/>
              </w:rPr>
              <w:t>4</w:t>
            </w:r>
            <w:r w:rsidR="006B7800">
              <w:rPr>
                <w:rFonts w:ascii="Arial" w:eastAsia="Times New Roman" w:hAnsi="Arial" w:cs="Arial"/>
                <w:color w:val="0D0D0D"/>
                <w:sz w:val="24"/>
                <w:szCs w:val="24"/>
                <w:lang w:eastAsia="en-GB"/>
              </w:rPr>
              <w:t>1,790</w:t>
            </w:r>
          </w:p>
        </w:tc>
      </w:tr>
      <w:tr w:rsidR="00364E11" w:rsidRPr="00364E11" w14:paraId="680E61C7" w14:textId="77777777" w:rsidTr="006B345F">
        <w:trPr>
          <w:trHeight w:val="360"/>
        </w:trPr>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AC55CC"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Recovery premium funding allocation this academic year </w:t>
            </w:r>
          </w:p>
        </w:tc>
        <w:tc>
          <w:tcPr>
            <w:tcW w:w="3686" w:type="dxa"/>
            <w:gridSpan w:val="2"/>
            <w:tcBorders>
              <w:top w:val="single" w:sz="6" w:space="0" w:color="000000"/>
              <w:left w:val="single" w:sz="6" w:space="0" w:color="000000"/>
              <w:bottom w:val="single" w:sz="6" w:space="0" w:color="000000"/>
              <w:right w:val="single" w:sz="6" w:space="0" w:color="000000"/>
            </w:tcBorders>
            <w:shd w:val="clear" w:color="auto" w:fill="auto"/>
          </w:tcPr>
          <w:p w14:paraId="7E644740" w14:textId="32F4AA2C" w:rsidR="00364E11" w:rsidRPr="00C93761" w:rsidRDefault="006D56E5" w:rsidP="00364E11">
            <w:pPr>
              <w:spacing w:after="0" w:line="240" w:lineRule="auto"/>
              <w:ind w:left="45"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£1015</w:t>
            </w:r>
          </w:p>
        </w:tc>
      </w:tr>
      <w:tr w:rsidR="00364E11" w:rsidRPr="00364E11" w14:paraId="6FD9C9D2" w14:textId="77777777" w:rsidTr="006B345F">
        <w:trPr>
          <w:trHeight w:val="360"/>
        </w:trPr>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C9EF21"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Pupil premium funding carried forward from previous years (enter £0 if not applicable) </w:t>
            </w:r>
          </w:p>
        </w:tc>
        <w:tc>
          <w:tcPr>
            <w:tcW w:w="3686" w:type="dxa"/>
            <w:gridSpan w:val="2"/>
            <w:tcBorders>
              <w:top w:val="single" w:sz="6" w:space="0" w:color="000000"/>
              <w:left w:val="single" w:sz="6" w:space="0" w:color="000000"/>
              <w:bottom w:val="single" w:sz="6" w:space="0" w:color="000000"/>
              <w:right w:val="single" w:sz="6" w:space="0" w:color="000000"/>
            </w:tcBorders>
            <w:shd w:val="clear" w:color="auto" w:fill="auto"/>
          </w:tcPr>
          <w:p w14:paraId="7FE784AC" w14:textId="0F59D315" w:rsidR="00364E11" w:rsidRPr="00C93761" w:rsidRDefault="00EF25CE" w:rsidP="00364E11">
            <w:pPr>
              <w:spacing w:after="0" w:line="240" w:lineRule="auto"/>
              <w:ind w:left="45"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w:t>
            </w:r>
          </w:p>
        </w:tc>
      </w:tr>
      <w:tr w:rsidR="00364E11" w:rsidRPr="00364E11" w14:paraId="65AF3304"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11206990"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b/>
                <w:bCs/>
                <w:color w:val="0D0D0D"/>
                <w:sz w:val="24"/>
                <w:szCs w:val="24"/>
                <w:lang w:eastAsia="en-GB"/>
              </w:rPr>
              <w:t>Total budget for this academic year</w:t>
            </w:r>
            <w:r w:rsidRPr="00C93761">
              <w:rPr>
                <w:rFonts w:ascii="Arial" w:eastAsia="Times New Roman" w:hAnsi="Arial" w:cs="Arial"/>
                <w:color w:val="0D0D0D"/>
                <w:sz w:val="24"/>
                <w:szCs w:val="24"/>
                <w:lang w:eastAsia="en-GB"/>
              </w:rPr>
              <w:t> </w:t>
            </w:r>
          </w:p>
          <w:p w14:paraId="237E7EEC"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If your school is an academy in a trust that pools this funding, state the amount available to your school this academic year </w:t>
            </w:r>
          </w:p>
        </w:tc>
        <w:tc>
          <w:tcPr>
            <w:tcW w:w="3686" w:type="dxa"/>
            <w:gridSpan w:val="2"/>
            <w:tcBorders>
              <w:top w:val="single" w:sz="6" w:space="0" w:color="000000"/>
              <w:left w:val="single" w:sz="6" w:space="0" w:color="000000"/>
              <w:bottom w:val="single" w:sz="6" w:space="0" w:color="000000"/>
              <w:right w:val="single" w:sz="6" w:space="0" w:color="000000"/>
            </w:tcBorders>
            <w:shd w:val="clear" w:color="auto" w:fill="auto"/>
          </w:tcPr>
          <w:p w14:paraId="46D7F3C2" w14:textId="09093A6C" w:rsidR="00364E11" w:rsidRPr="00C93761" w:rsidRDefault="00EF25CE" w:rsidP="00364E11">
            <w:pPr>
              <w:spacing w:after="0" w:line="240" w:lineRule="auto"/>
              <w:ind w:left="45"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£42805</w:t>
            </w:r>
          </w:p>
        </w:tc>
      </w:tr>
    </w:tbl>
    <w:p w14:paraId="55CEA89B" w14:textId="08BA438D" w:rsidR="00364E11" w:rsidRDefault="00364E11" w:rsidP="00364E11">
      <w:pPr>
        <w:spacing w:after="0" w:line="240" w:lineRule="auto"/>
        <w:ind w:hanging="709"/>
        <w:textAlignment w:val="baseline"/>
        <w:rPr>
          <w:rFonts w:ascii="Arial" w:eastAsia="Times New Roman" w:hAnsi="Arial" w:cs="Arial"/>
          <w:b/>
          <w:bCs/>
          <w:color w:val="104F75"/>
          <w:sz w:val="36"/>
          <w:szCs w:val="36"/>
          <w:lang w:eastAsia="en-GB"/>
        </w:rPr>
      </w:pPr>
    </w:p>
    <w:p w14:paraId="6CBE23FA" w14:textId="55773105" w:rsidR="00C93761" w:rsidRDefault="00C93761" w:rsidP="00364E11">
      <w:pPr>
        <w:spacing w:after="0" w:line="240" w:lineRule="auto"/>
        <w:ind w:hanging="709"/>
        <w:textAlignment w:val="baseline"/>
        <w:rPr>
          <w:rFonts w:ascii="Arial" w:eastAsia="Times New Roman" w:hAnsi="Arial" w:cs="Arial"/>
          <w:b/>
          <w:bCs/>
          <w:color w:val="104F75"/>
          <w:sz w:val="36"/>
          <w:szCs w:val="36"/>
          <w:lang w:eastAsia="en-GB"/>
        </w:rPr>
      </w:pPr>
    </w:p>
    <w:p w14:paraId="58A068C1" w14:textId="1CDF8916" w:rsidR="00C93761" w:rsidRDefault="00C93761" w:rsidP="00364E11">
      <w:pPr>
        <w:spacing w:after="0" w:line="240" w:lineRule="auto"/>
        <w:ind w:hanging="709"/>
        <w:textAlignment w:val="baseline"/>
        <w:rPr>
          <w:rFonts w:ascii="Arial" w:eastAsia="Times New Roman" w:hAnsi="Arial" w:cs="Arial"/>
          <w:b/>
          <w:bCs/>
          <w:color w:val="104F75"/>
          <w:sz w:val="36"/>
          <w:szCs w:val="36"/>
          <w:lang w:eastAsia="en-GB"/>
        </w:rPr>
      </w:pPr>
    </w:p>
    <w:p w14:paraId="434D7516" w14:textId="77777777" w:rsidR="00C93761" w:rsidRDefault="00C93761" w:rsidP="00364E11">
      <w:pPr>
        <w:spacing w:after="0" w:line="240" w:lineRule="auto"/>
        <w:ind w:hanging="709"/>
        <w:textAlignment w:val="baseline"/>
        <w:rPr>
          <w:rFonts w:ascii="Arial" w:eastAsia="Times New Roman" w:hAnsi="Arial" w:cs="Arial"/>
          <w:b/>
          <w:bCs/>
          <w:color w:val="104F75"/>
          <w:sz w:val="36"/>
          <w:szCs w:val="36"/>
          <w:lang w:eastAsia="en-GB"/>
        </w:rPr>
      </w:pPr>
    </w:p>
    <w:p w14:paraId="0D44FC9E" w14:textId="34D78F7C" w:rsidR="00364E11" w:rsidRDefault="00364E11" w:rsidP="00C93761">
      <w:pPr>
        <w:spacing w:after="0" w:line="240" w:lineRule="auto"/>
        <w:ind w:hanging="1276"/>
        <w:textAlignment w:val="baseline"/>
        <w:rPr>
          <w:rFonts w:ascii="Arial" w:eastAsia="Times New Roman" w:hAnsi="Arial" w:cs="Arial"/>
          <w:b/>
          <w:bCs/>
          <w:color w:val="104F75"/>
          <w:sz w:val="32"/>
          <w:szCs w:val="32"/>
          <w:u w:val="single"/>
          <w:lang w:eastAsia="en-GB"/>
        </w:rPr>
      </w:pPr>
      <w:r w:rsidRPr="00C93761">
        <w:rPr>
          <w:rFonts w:ascii="Arial" w:eastAsia="Times New Roman" w:hAnsi="Arial" w:cs="Arial"/>
          <w:b/>
          <w:bCs/>
          <w:color w:val="104F75"/>
          <w:sz w:val="32"/>
          <w:szCs w:val="32"/>
          <w:u w:val="single"/>
          <w:lang w:eastAsia="en-GB"/>
        </w:rPr>
        <w:t>Part A: Pupil premium strategy plan </w:t>
      </w:r>
    </w:p>
    <w:p w14:paraId="4CA86362" w14:textId="77777777" w:rsidR="00FA1ED7" w:rsidRDefault="00FA1ED7" w:rsidP="00C93761">
      <w:pPr>
        <w:spacing w:after="0" w:line="240" w:lineRule="auto"/>
        <w:ind w:hanging="1276"/>
        <w:textAlignment w:val="baseline"/>
        <w:rPr>
          <w:rFonts w:ascii="Arial" w:eastAsia="Times New Roman" w:hAnsi="Arial" w:cs="Arial"/>
          <w:b/>
          <w:bCs/>
          <w:color w:val="104F75"/>
          <w:sz w:val="32"/>
          <w:szCs w:val="32"/>
          <w:u w:val="single"/>
          <w:lang w:eastAsia="en-GB"/>
        </w:rPr>
      </w:pPr>
    </w:p>
    <w:p w14:paraId="3A2C566F" w14:textId="6BA5757A" w:rsidR="00C93761" w:rsidRDefault="00C93761" w:rsidP="00C93761">
      <w:pPr>
        <w:spacing w:after="0" w:line="240" w:lineRule="auto"/>
        <w:ind w:hanging="1276"/>
        <w:textAlignment w:val="baseline"/>
        <w:rPr>
          <w:rFonts w:ascii="Arial" w:eastAsia="Times New Roman" w:hAnsi="Arial" w:cs="Arial"/>
          <w:b/>
          <w:bCs/>
          <w:color w:val="104F75"/>
          <w:sz w:val="32"/>
          <w:szCs w:val="32"/>
          <w:u w:val="single"/>
          <w:lang w:eastAsia="en-GB"/>
        </w:rPr>
      </w:pPr>
    </w:p>
    <w:tbl>
      <w:tblPr>
        <w:tblW w:w="10988" w:type="dxa"/>
        <w:tblInd w:w="-1354" w:type="dxa"/>
        <w:tblCellMar>
          <w:left w:w="10" w:type="dxa"/>
          <w:right w:w="10" w:type="dxa"/>
        </w:tblCellMar>
        <w:tblLook w:val="04A0" w:firstRow="1" w:lastRow="0" w:firstColumn="1" w:lastColumn="0" w:noHBand="0" w:noVBand="1"/>
      </w:tblPr>
      <w:tblGrid>
        <w:gridCol w:w="10988"/>
      </w:tblGrid>
      <w:tr w:rsidR="00DC2716" w14:paraId="377F0779" w14:textId="77777777" w:rsidTr="00DC2716">
        <w:tc>
          <w:tcPr>
            <w:tcW w:w="10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D383C" w14:textId="77777777" w:rsidR="00DC2716" w:rsidRPr="00573839" w:rsidRDefault="00DC2716" w:rsidP="00DC2716">
            <w:pPr>
              <w:pStyle w:val="ListParagraph"/>
              <w:numPr>
                <w:ilvl w:val="0"/>
                <w:numId w:val="11"/>
              </w:numPr>
              <w:rPr>
                <w:b/>
                <w:bCs/>
                <w:i/>
                <w:iCs/>
                <w:color w:val="661F6B"/>
                <w:sz w:val="28"/>
                <w:szCs w:val="28"/>
              </w:rPr>
            </w:pPr>
            <w:r>
              <w:rPr>
                <w:i/>
                <w:iCs/>
              </w:rPr>
              <w:t xml:space="preserve">See our Trust wide </w:t>
            </w:r>
            <w:r w:rsidRPr="00573839">
              <w:rPr>
                <w:b/>
                <w:bCs/>
                <w:i/>
                <w:iCs/>
                <w:color w:val="661F6B"/>
                <w:sz w:val="28"/>
                <w:szCs w:val="28"/>
              </w:rPr>
              <w:t>plan ‘Accumulating Advantage for all’</w:t>
            </w:r>
          </w:p>
          <w:p w14:paraId="4EC35ACB" w14:textId="77777777" w:rsidR="00DC2716" w:rsidRPr="00DC2716" w:rsidRDefault="00DC2716" w:rsidP="00F568D4">
            <w:pPr>
              <w:ind w:left="360"/>
              <w:rPr>
                <w:rFonts w:ascii="Arial" w:hAnsi="Arial" w:cs="Arial"/>
                <w:i/>
                <w:iCs/>
              </w:rPr>
            </w:pPr>
            <w:r w:rsidRPr="00DC2716">
              <w:rPr>
                <w:rFonts w:ascii="Arial" w:hAnsi="Arial" w:cs="Arial"/>
              </w:rPr>
              <w:t>In a changing world we recognise the need to ensure that our Curriculum reflects how pupils are supported and encouraged to flourish in all aspects of their lives. Current research shows that the South West is one of the most challenging areas to grow up poor. We strongly believe that as a Trust, and through our Curriculum, we are able to narrow the disadvantaged gap, supporting all pupils.</w:t>
            </w:r>
          </w:p>
        </w:tc>
      </w:tr>
    </w:tbl>
    <w:p w14:paraId="4598BF8F" w14:textId="77777777" w:rsidR="00DC2716" w:rsidRDefault="00DC2716" w:rsidP="00C93761">
      <w:pPr>
        <w:spacing w:after="0" w:line="240" w:lineRule="auto"/>
        <w:ind w:hanging="1276"/>
        <w:textAlignment w:val="baseline"/>
        <w:rPr>
          <w:rFonts w:ascii="Arial" w:eastAsia="Times New Roman" w:hAnsi="Arial" w:cs="Arial"/>
          <w:b/>
          <w:bCs/>
          <w:color w:val="104F75"/>
          <w:sz w:val="32"/>
          <w:szCs w:val="32"/>
          <w:u w:val="single"/>
          <w:lang w:eastAsia="en-GB"/>
        </w:rPr>
      </w:pPr>
    </w:p>
    <w:p w14:paraId="5CA94508" w14:textId="62B9BF8F" w:rsidR="00757B92" w:rsidRDefault="008435E0" w:rsidP="00DC2716">
      <w:pPr>
        <w:spacing w:after="0" w:line="240" w:lineRule="auto"/>
        <w:ind w:left="-1418"/>
        <w:textAlignment w:val="baseline"/>
        <w:rPr>
          <w:rFonts w:ascii="Arial" w:eastAsia="Times New Roman" w:hAnsi="Arial" w:cs="Arial"/>
          <w:b/>
          <w:bCs/>
          <w:color w:val="104F75"/>
          <w:sz w:val="36"/>
          <w:szCs w:val="36"/>
          <w:lang w:eastAsia="en-GB"/>
        </w:rPr>
      </w:pPr>
      <w:bookmarkStart w:id="0" w:name="_Hlk115258829"/>
      <w:r>
        <w:rPr>
          <w:rFonts w:ascii="Arial" w:eastAsia="Times New Roman" w:hAnsi="Arial" w:cs="Arial"/>
          <w:b/>
          <w:bCs/>
          <w:color w:val="104F75"/>
          <w:sz w:val="36"/>
          <w:szCs w:val="36"/>
          <w:lang w:eastAsia="en-GB"/>
        </w:rPr>
        <w:t xml:space="preserve">Our aims </w:t>
      </w:r>
      <w:r w:rsidR="00DC2716" w:rsidRPr="00DC2716">
        <w:rPr>
          <w:rFonts w:ascii="Arial" w:eastAsia="Times New Roman" w:hAnsi="Arial" w:cs="Arial"/>
          <w:b/>
          <w:bCs/>
          <w:color w:val="104F75"/>
          <w:sz w:val="36"/>
          <w:szCs w:val="36"/>
          <w:lang w:eastAsia="en-GB"/>
        </w:rPr>
        <w:t xml:space="preserve">for our </w:t>
      </w:r>
      <w:r w:rsidR="00DF6D28">
        <w:rPr>
          <w:rFonts w:ascii="Arial" w:eastAsia="Times New Roman" w:hAnsi="Arial" w:cs="Arial"/>
          <w:b/>
          <w:bCs/>
          <w:color w:val="104F75"/>
          <w:sz w:val="36"/>
          <w:szCs w:val="36"/>
          <w:lang w:eastAsia="en-GB"/>
        </w:rPr>
        <w:t>disadvantaged pupils</w:t>
      </w:r>
      <w:bookmarkEnd w:id="0"/>
    </w:p>
    <w:p w14:paraId="0AF6B056" w14:textId="77777777" w:rsidR="00FA1ED7" w:rsidRDefault="00FA1ED7" w:rsidP="00DC2716">
      <w:pPr>
        <w:spacing w:after="0" w:line="240" w:lineRule="auto"/>
        <w:ind w:left="-1418"/>
        <w:textAlignment w:val="baseline"/>
        <w:rPr>
          <w:rFonts w:ascii="Arial" w:eastAsia="Times New Roman" w:hAnsi="Arial" w:cs="Arial"/>
          <w:b/>
          <w:bCs/>
          <w:color w:val="104F75"/>
          <w:sz w:val="36"/>
          <w:szCs w:val="36"/>
          <w:lang w:eastAsia="en-GB"/>
        </w:rPr>
      </w:pPr>
    </w:p>
    <w:p w14:paraId="01B26874" w14:textId="11F7B908" w:rsidR="00995C98" w:rsidRPr="0097263A" w:rsidRDefault="008435E0" w:rsidP="0097263A">
      <w:pPr>
        <w:pStyle w:val="ListParagraph"/>
        <w:numPr>
          <w:ilvl w:val="0"/>
          <w:numId w:val="18"/>
        </w:numPr>
        <w:spacing w:after="0" w:line="240" w:lineRule="auto"/>
        <w:textAlignment w:val="baseline"/>
        <w:rPr>
          <w:rFonts w:ascii="Arial" w:hAnsi="Arial" w:cs="Arial"/>
        </w:rPr>
      </w:pPr>
      <w:r w:rsidRPr="0097263A">
        <w:rPr>
          <w:rFonts w:ascii="Arial" w:hAnsi="Arial" w:cs="Arial"/>
        </w:rPr>
        <w:t xml:space="preserve">Our aim as a Trust is to ensure that all pupils accumulate advantage based on the high quality experience that we offer them through our Curriculum and enquiry based approach to learning. </w:t>
      </w:r>
    </w:p>
    <w:p w14:paraId="678213D0" w14:textId="77777777" w:rsidR="006B345F" w:rsidRPr="00995C98" w:rsidRDefault="006B345F" w:rsidP="00DC2716">
      <w:pPr>
        <w:spacing w:after="0" w:line="240" w:lineRule="auto"/>
        <w:ind w:left="-1418"/>
        <w:textAlignment w:val="baseline"/>
        <w:rPr>
          <w:rFonts w:ascii="Arial" w:hAnsi="Arial" w:cs="Arial"/>
        </w:rPr>
      </w:pPr>
    </w:p>
    <w:p w14:paraId="1192B67D" w14:textId="043EFD57" w:rsidR="00995C98" w:rsidRPr="0097263A" w:rsidRDefault="008435E0" w:rsidP="0097263A">
      <w:pPr>
        <w:pStyle w:val="ListParagraph"/>
        <w:numPr>
          <w:ilvl w:val="0"/>
          <w:numId w:val="18"/>
        </w:numPr>
        <w:spacing w:after="0" w:line="240" w:lineRule="auto"/>
        <w:textAlignment w:val="baseline"/>
        <w:rPr>
          <w:rFonts w:ascii="Arial" w:hAnsi="Arial" w:cs="Arial"/>
        </w:rPr>
      </w:pPr>
      <w:r w:rsidRPr="0097263A">
        <w:rPr>
          <w:rFonts w:ascii="Arial" w:hAnsi="Arial" w:cs="Arial"/>
        </w:rPr>
        <w:t xml:space="preserve">Our Curriculum is rich and ambitious and offers all pupils an equal opportunity to experience a range of outdoor lessons, take part in educational visits, theatre trips, hands-on days, expert visits and have the opportunity to explore a wide range of extra-curricular clubs. </w:t>
      </w:r>
    </w:p>
    <w:p w14:paraId="7F899FDC" w14:textId="77777777" w:rsidR="006B345F" w:rsidRPr="00995C98" w:rsidRDefault="006B345F" w:rsidP="00DC2716">
      <w:pPr>
        <w:spacing w:after="0" w:line="240" w:lineRule="auto"/>
        <w:ind w:left="-1418"/>
        <w:textAlignment w:val="baseline"/>
        <w:rPr>
          <w:rFonts w:ascii="Arial" w:hAnsi="Arial" w:cs="Arial"/>
        </w:rPr>
      </w:pPr>
    </w:p>
    <w:p w14:paraId="07BBE002" w14:textId="5252BA94" w:rsidR="008435E0" w:rsidRPr="0097263A" w:rsidRDefault="008435E0" w:rsidP="0097263A">
      <w:pPr>
        <w:pStyle w:val="ListParagraph"/>
        <w:numPr>
          <w:ilvl w:val="0"/>
          <w:numId w:val="18"/>
        </w:numPr>
        <w:spacing w:after="0" w:line="240" w:lineRule="auto"/>
        <w:textAlignment w:val="baseline"/>
        <w:rPr>
          <w:rFonts w:ascii="Arial" w:hAnsi="Arial" w:cs="Arial"/>
        </w:rPr>
      </w:pPr>
      <w:r w:rsidRPr="0097263A">
        <w:rPr>
          <w:rFonts w:ascii="Arial" w:hAnsi="Arial" w:cs="Arial"/>
        </w:rPr>
        <w:t xml:space="preserve">We believe that all pupils should have the opportunity to aspire to be the best version of themselves, therefore we provide pupils with the experiences that develop their love of learning and support them to acquire experiences as they move through their school lives, to make informed choices when deciding future decisions. </w:t>
      </w:r>
    </w:p>
    <w:p w14:paraId="4ACC9A81" w14:textId="72F9908C" w:rsidR="006B345F" w:rsidRDefault="006B345F" w:rsidP="00DC2716">
      <w:pPr>
        <w:spacing w:after="0" w:line="240" w:lineRule="auto"/>
        <w:ind w:left="-1418"/>
        <w:textAlignment w:val="baseline"/>
        <w:rPr>
          <w:rFonts w:ascii="Arial" w:hAnsi="Arial" w:cs="Arial"/>
        </w:rPr>
      </w:pPr>
    </w:p>
    <w:p w14:paraId="6B2B44EA" w14:textId="77777777" w:rsidR="00FA1ED7" w:rsidRDefault="00FA1ED7" w:rsidP="00DC2716">
      <w:pPr>
        <w:spacing w:after="0" w:line="240" w:lineRule="auto"/>
        <w:ind w:left="-1418"/>
        <w:textAlignment w:val="baseline"/>
        <w:rPr>
          <w:rFonts w:ascii="Arial" w:hAnsi="Arial" w:cs="Arial"/>
        </w:rPr>
      </w:pPr>
    </w:p>
    <w:p w14:paraId="000458AB" w14:textId="77777777" w:rsidR="006822E4" w:rsidRDefault="006822E4" w:rsidP="00DC2716">
      <w:pPr>
        <w:spacing w:after="0" w:line="240" w:lineRule="auto"/>
        <w:ind w:left="-1418"/>
        <w:textAlignment w:val="baseline"/>
        <w:rPr>
          <w:rFonts w:ascii="Arial" w:hAnsi="Arial" w:cs="Arial"/>
        </w:rPr>
      </w:pPr>
    </w:p>
    <w:p w14:paraId="6AD28D42" w14:textId="38EAC14D" w:rsidR="006B345F" w:rsidRPr="006B345F" w:rsidRDefault="006B345F" w:rsidP="00DC2716">
      <w:pPr>
        <w:spacing w:after="0" w:line="240" w:lineRule="auto"/>
        <w:ind w:left="-1418"/>
        <w:textAlignment w:val="baseline"/>
        <w:rPr>
          <w:rFonts w:ascii="Arial" w:hAnsi="Arial" w:cs="Arial"/>
          <w:b/>
          <w:bCs/>
          <w:color w:val="1F4E79" w:themeColor="accent5" w:themeShade="80"/>
          <w:sz w:val="36"/>
          <w:szCs w:val="36"/>
        </w:rPr>
      </w:pPr>
      <w:r w:rsidRPr="006B345F">
        <w:rPr>
          <w:rFonts w:ascii="Arial" w:hAnsi="Arial" w:cs="Arial"/>
          <w:b/>
          <w:bCs/>
          <w:color w:val="1F4E79" w:themeColor="accent5" w:themeShade="80"/>
          <w:sz w:val="36"/>
          <w:szCs w:val="36"/>
        </w:rPr>
        <w:t>Statement of Intent</w:t>
      </w:r>
    </w:p>
    <w:p w14:paraId="42D32685" w14:textId="77777777" w:rsidR="008435E0" w:rsidRDefault="008435E0" w:rsidP="00DC2716">
      <w:pPr>
        <w:spacing w:after="0" w:line="240" w:lineRule="auto"/>
        <w:ind w:left="-1418"/>
        <w:textAlignment w:val="baseline"/>
      </w:pPr>
    </w:p>
    <w:p w14:paraId="0A009D02" w14:textId="386C85C1" w:rsidR="008435E0" w:rsidRDefault="006D191A" w:rsidP="00DC2716">
      <w:pPr>
        <w:spacing w:after="0" w:line="240" w:lineRule="auto"/>
        <w:ind w:left="-1418"/>
        <w:textAlignment w:val="baseline"/>
        <w:rPr>
          <w:rFonts w:ascii="Arial" w:hAnsi="Arial" w:cs="Arial"/>
        </w:rPr>
      </w:pPr>
      <w:r w:rsidRPr="006D191A">
        <w:rPr>
          <w:rFonts w:ascii="Arial" w:hAnsi="Arial" w:cs="Arial"/>
        </w:rPr>
        <w:t xml:space="preserve">At the heart of our curriculum lie three core values: pursuit of academic excellence; the explicit teaching of learning to learn, which includes the development of metacognition; and crucially, character education. We believe that through our curriculum and core principles we can ensure that our very high expectations result in improved outcomes for disadvantaged pupils. This </w:t>
      </w:r>
      <w:r w:rsidR="00353F1B">
        <w:rPr>
          <w:rFonts w:ascii="Arial" w:hAnsi="Arial" w:cs="Arial"/>
        </w:rPr>
        <w:t>ensures</w:t>
      </w:r>
      <w:r w:rsidRPr="006D191A">
        <w:rPr>
          <w:rFonts w:ascii="Arial" w:hAnsi="Arial" w:cs="Arial"/>
        </w:rPr>
        <w:t xml:space="preserve"> all children </w:t>
      </w:r>
      <w:r w:rsidR="00353F1B">
        <w:rPr>
          <w:rFonts w:ascii="Arial" w:hAnsi="Arial" w:cs="Arial"/>
        </w:rPr>
        <w:t>will achieve and</w:t>
      </w:r>
      <w:r w:rsidRPr="006D191A">
        <w:rPr>
          <w:rFonts w:ascii="Arial" w:hAnsi="Arial" w:cs="Arial"/>
        </w:rPr>
        <w:t xml:space="preserve"> flourish </w:t>
      </w:r>
      <w:r w:rsidR="00353F1B">
        <w:rPr>
          <w:rFonts w:ascii="Arial" w:hAnsi="Arial" w:cs="Arial"/>
        </w:rPr>
        <w:t>whilst</w:t>
      </w:r>
      <w:r w:rsidRPr="006D191A">
        <w:rPr>
          <w:rFonts w:ascii="Arial" w:hAnsi="Arial" w:cs="Arial"/>
        </w:rPr>
        <w:t xml:space="preserve"> acquir</w:t>
      </w:r>
      <w:r w:rsidR="00353F1B">
        <w:rPr>
          <w:rFonts w:ascii="Arial" w:hAnsi="Arial" w:cs="Arial"/>
        </w:rPr>
        <w:t>ing</w:t>
      </w:r>
      <w:r w:rsidRPr="006D191A">
        <w:rPr>
          <w:rFonts w:ascii="Arial" w:hAnsi="Arial" w:cs="Arial"/>
        </w:rPr>
        <w:t xml:space="preserve"> life longs skills that enable learners to overcome any barriers to learning and future successes</w:t>
      </w:r>
      <w:r>
        <w:rPr>
          <w:rFonts w:ascii="Arial" w:hAnsi="Arial" w:cs="Arial"/>
        </w:rPr>
        <w:t>.</w:t>
      </w:r>
    </w:p>
    <w:p w14:paraId="6FA24158" w14:textId="77777777" w:rsidR="00FA1ED7" w:rsidRDefault="00FA1ED7" w:rsidP="00DC2716">
      <w:pPr>
        <w:spacing w:after="0" w:line="240" w:lineRule="auto"/>
        <w:ind w:left="-1418"/>
        <w:textAlignment w:val="baseline"/>
        <w:rPr>
          <w:rFonts w:ascii="Arial" w:hAnsi="Arial" w:cs="Arial"/>
        </w:rPr>
      </w:pPr>
    </w:p>
    <w:p w14:paraId="011169EC" w14:textId="7C53C647" w:rsidR="006D191A" w:rsidRDefault="006D191A" w:rsidP="00DC2716">
      <w:pPr>
        <w:spacing w:after="0" w:line="240" w:lineRule="auto"/>
        <w:ind w:left="-1418"/>
        <w:textAlignment w:val="baseline"/>
        <w:rPr>
          <w:rFonts w:ascii="Arial" w:hAnsi="Arial" w:cs="Arial"/>
        </w:rPr>
      </w:pPr>
    </w:p>
    <w:p w14:paraId="34EA8E2D" w14:textId="77777777" w:rsidR="006822E4" w:rsidRDefault="006822E4" w:rsidP="00DC2716">
      <w:pPr>
        <w:spacing w:after="0" w:line="240" w:lineRule="auto"/>
        <w:ind w:left="-1418"/>
        <w:textAlignment w:val="baseline"/>
        <w:rPr>
          <w:rFonts w:ascii="Arial" w:hAnsi="Arial" w:cs="Arial"/>
        </w:rPr>
      </w:pPr>
    </w:p>
    <w:p w14:paraId="13F7B539" w14:textId="4037EF15" w:rsidR="006D191A" w:rsidRDefault="006D191A" w:rsidP="00DC2716">
      <w:pPr>
        <w:spacing w:after="0" w:line="240" w:lineRule="auto"/>
        <w:ind w:left="-1418"/>
        <w:textAlignment w:val="baseline"/>
        <w:rPr>
          <w:rFonts w:ascii="Arial" w:hAnsi="Arial" w:cs="Arial"/>
          <w:b/>
          <w:bCs/>
          <w:color w:val="1F4E79" w:themeColor="accent5" w:themeShade="80"/>
          <w:sz w:val="36"/>
          <w:szCs w:val="36"/>
        </w:rPr>
      </w:pPr>
      <w:r w:rsidRPr="006D191A">
        <w:rPr>
          <w:rFonts w:ascii="Arial" w:hAnsi="Arial" w:cs="Arial"/>
          <w:b/>
          <w:bCs/>
          <w:color w:val="1F4E79" w:themeColor="accent5" w:themeShade="80"/>
          <w:sz w:val="36"/>
          <w:szCs w:val="36"/>
        </w:rPr>
        <w:t>Objectives for our disadvantaged Pupils</w:t>
      </w:r>
    </w:p>
    <w:p w14:paraId="3CDBC595" w14:textId="77777777" w:rsidR="000D1939" w:rsidRPr="000D1939" w:rsidRDefault="000D1939" w:rsidP="000D1939">
      <w:pPr>
        <w:pStyle w:val="NoSpacing"/>
        <w:ind w:left="-1276"/>
        <w:rPr>
          <w:rFonts w:ascii="Arial" w:hAnsi="Arial" w:cs="Arial"/>
        </w:rPr>
      </w:pPr>
    </w:p>
    <w:p w14:paraId="44B95563" w14:textId="60EBEC61" w:rsidR="00B8347E" w:rsidRDefault="000D1939" w:rsidP="00B8347E">
      <w:pPr>
        <w:pStyle w:val="NoSpacing"/>
        <w:numPr>
          <w:ilvl w:val="0"/>
          <w:numId w:val="17"/>
        </w:numPr>
        <w:rPr>
          <w:rFonts w:ascii="Arial" w:hAnsi="Arial" w:cs="Arial"/>
        </w:rPr>
      </w:pPr>
      <w:r w:rsidRPr="00B8347E">
        <w:rPr>
          <w:rFonts w:ascii="Arial" w:hAnsi="Arial" w:cs="Arial"/>
        </w:rPr>
        <w:t>We will ensure that the progress of our disadvantaged children will equal or exceed those who are not disadvantaged by implementing</w:t>
      </w:r>
      <w:r w:rsidR="00B8347E" w:rsidRPr="00B8347E">
        <w:rPr>
          <w:rFonts w:ascii="Arial" w:hAnsi="Arial" w:cs="Arial"/>
        </w:rPr>
        <w:t xml:space="preserve"> our strategy plan. The ACE curriculum plays a central and critical role in accumulating advantage for all pupils, including those that are presently or previously experiencing disadvantage. </w:t>
      </w:r>
    </w:p>
    <w:p w14:paraId="55D83BD9" w14:textId="77777777" w:rsidR="0097263A" w:rsidRPr="00B8347E" w:rsidRDefault="0097263A" w:rsidP="0097263A">
      <w:pPr>
        <w:pStyle w:val="NoSpacing"/>
        <w:rPr>
          <w:rFonts w:ascii="Arial" w:hAnsi="Arial" w:cs="Arial"/>
        </w:rPr>
      </w:pPr>
    </w:p>
    <w:p w14:paraId="2E335D4B" w14:textId="1571ACAA" w:rsidR="00B8347E" w:rsidRPr="00B8347E" w:rsidRDefault="00B8347E" w:rsidP="00B8347E">
      <w:pPr>
        <w:pStyle w:val="NoSpacing"/>
        <w:numPr>
          <w:ilvl w:val="0"/>
          <w:numId w:val="17"/>
        </w:numPr>
        <w:rPr>
          <w:rFonts w:ascii="Arial" w:hAnsi="Arial" w:cs="Arial"/>
        </w:rPr>
      </w:pPr>
      <w:r w:rsidRPr="00B8347E">
        <w:rPr>
          <w:rFonts w:ascii="Arial" w:hAnsi="Arial" w:cs="Arial"/>
        </w:rPr>
        <w:t>All disadvantaged pupils will be equipped, academically, socially, culturally and emotionally to continue to make progress at their Secondary schools and beyond. Our aim is to ensure that all children leaving our schools are successful learners, curious explorers and healthy thinkers.</w:t>
      </w:r>
    </w:p>
    <w:p w14:paraId="43902AFC" w14:textId="298B29A0" w:rsidR="00B8347E" w:rsidRDefault="00B8347E" w:rsidP="000D1939">
      <w:pPr>
        <w:pStyle w:val="NoSpacing"/>
        <w:ind w:left="-1276"/>
        <w:rPr>
          <w:rFonts w:ascii="Arial" w:hAnsi="Arial" w:cs="Arial"/>
        </w:rPr>
      </w:pPr>
    </w:p>
    <w:p w14:paraId="5A4BF4C2" w14:textId="77777777" w:rsidR="0097263A" w:rsidRDefault="0097263A" w:rsidP="0097263A">
      <w:pPr>
        <w:pStyle w:val="NoSpacing"/>
        <w:ind w:left="-1276"/>
        <w:rPr>
          <w:rFonts w:ascii="Arial" w:hAnsi="Arial" w:cs="Arial"/>
          <w:b/>
          <w:bCs/>
          <w:color w:val="1F4E79" w:themeColor="accent5" w:themeShade="80"/>
          <w:sz w:val="36"/>
          <w:szCs w:val="36"/>
        </w:rPr>
      </w:pPr>
    </w:p>
    <w:p w14:paraId="3B2FF669" w14:textId="77777777" w:rsidR="0097263A" w:rsidRDefault="0097263A" w:rsidP="0097263A">
      <w:pPr>
        <w:pStyle w:val="NoSpacing"/>
        <w:ind w:left="-1276"/>
        <w:rPr>
          <w:rFonts w:ascii="Arial" w:hAnsi="Arial" w:cs="Arial"/>
          <w:b/>
          <w:bCs/>
          <w:color w:val="1F4E79" w:themeColor="accent5" w:themeShade="80"/>
          <w:sz w:val="36"/>
          <w:szCs w:val="36"/>
        </w:rPr>
      </w:pPr>
    </w:p>
    <w:p w14:paraId="1F2C6E62" w14:textId="77777777" w:rsidR="0097263A" w:rsidRDefault="0097263A" w:rsidP="0097263A">
      <w:pPr>
        <w:pStyle w:val="NoSpacing"/>
        <w:ind w:left="-1276"/>
        <w:rPr>
          <w:rFonts w:ascii="Arial" w:hAnsi="Arial" w:cs="Arial"/>
          <w:b/>
          <w:bCs/>
          <w:color w:val="1F4E79" w:themeColor="accent5" w:themeShade="80"/>
          <w:sz w:val="36"/>
          <w:szCs w:val="36"/>
        </w:rPr>
      </w:pPr>
    </w:p>
    <w:p w14:paraId="60A46537" w14:textId="77777777" w:rsidR="0097263A" w:rsidRDefault="0097263A" w:rsidP="0097263A">
      <w:pPr>
        <w:pStyle w:val="NoSpacing"/>
        <w:ind w:left="-1276"/>
        <w:rPr>
          <w:rFonts w:ascii="Arial" w:hAnsi="Arial" w:cs="Arial"/>
          <w:b/>
          <w:bCs/>
          <w:color w:val="1F4E79" w:themeColor="accent5" w:themeShade="80"/>
          <w:sz w:val="36"/>
          <w:szCs w:val="36"/>
        </w:rPr>
      </w:pPr>
    </w:p>
    <w:p w14:paraId="6D5E99F3" w14:textId="1DCBE7EB" w:rsidR="0097263A" w:rsidRPr="000D1939" w:rsidRDefault="0097263A" w:rsidP="0097263A">
      <w:pPr>
        <w:pStyle w:val="NoSpacing"/>
        <w:ind w:left="-1276"/>
        <w:rPr>
          <w:rFonts w:ascii="Arial" w:hAnsi="Arial" w:cs="Arial"/>
        </w:rPr>
      </w:pPr>
      <w:r w:rsidRPr="0097263A">
        <w:rPr>
          <w:rFonts w:ascii="Arial" w:hAnsi="Arial" w:cs="Arial"/>
          <w:b/>
          <w:bCs/>
          <w:color w:val="1F4E79" w:themeColor="accent5" w:themeShade="80"/>
          <w:sz w:val="36"/>
          <w:szCs w:val="36"/>
        </w:rPr>
        <w:t>Our current pupil premium plan focuses on the following goals</w:t>
      </w:r>
      <w:r>
        <w:rPr>
          <w:rFonts w:ascii="Arial" w:hAnsi="Arial" w:cs="Arial"/>
          <w:b/>
          <w:bCs/>
          <w:color w:val="1F4E79" w:themeColor="accent5" w:themeShade="80"/>
          <w:sz w:val="36"/>
          <w:szCs w:val="36"/>
        </w:rPr>
        <w:t xml:space="preserve"> </w:t>
      </w:r>
      <w:r w:rsidRPr="000D1939">
        <w:rPr>
          <w:rFonts w:ascii="Arial" w:hAnsi="Arial" w:cs="Arial"/>
        </w:rPr>
        <w:t>(</w:t>
      </w:r>
      <w:r w:rsidRPr="00FA1ED7">
        <w:rPr>
          <w:rFonts w:ascii="Arial" w:hAnsi="Arial" w:cs="Arial"/>
          <w:b/>
          <w:bCs/>
          <w:i/>
          <w:iCs/>
          <w:color w:val="7030A0"/>
        </w:rPr>
        <w:t>see ‘Accumulating advantage for all’</w:t>
      </w:r>
      <w:r w:rsidRPr="000D1939">
        <w:rPr>
          <w:rFonts w:ascii="Arial" w:hAnsi="Arial" w:cs="Arial"/>
          <w:color w:val="7030A0"/>
        </w:rPr>
        <w:t xml:space="preserve"> </w:t>
      </w:r>
      <w:r w:rsidRPr="000D1939">
        <w:rPr>
          <w:rFonts w:ascii="Arial" w:hAnsi="Arial" w:cs="Arial"/>
        </w:rPr>
        <w:t>booklet for more detail)</w:t>
      </w:r>
    </w:p>
    <w:p w14:paraId="6144F091" w14:textId="5BDB4358" w:rsidR="0097263A" w:rsidRDefault="0097263A" w:rsidP="0097263A">
      <w:pPr>
        <w:pStyle w:val="NoSpacing"/>
        <w:ind w:left="-1276"/>
        <w:rPr>
          <w:rFonts w:ascii="Arial" w:hAnsi="Arial" w:cs="Arial"/>
        </w:rPr>
      </w:pPr>
    </w:p>
    <w:p w14:paraId="05B3665B" w14:textId="4E6A6D4D" w:rsidR="0097263A" w:rsidRPr="004211F6" w:rsidRDefault="0097263A" w:rsidP="0097263A">
      <w:pPr>
        <w:pStyle w:val="NoSpacing"/>
        <w:ind w:left="-1276"/>
        <w:rPr>
          <w:rFonts w:ascii="Arial" w:hAnsi="Arial" w:cs="Arial"/>
          <w:sz w:val="24"/>
          <w:szCs w:val="24"/>
        </w:rPr>
      </w:pPr>
    </w:p>
    <w:p w14:paraId="41A1BE54" w14:textId="1CC8E382" w:rsidR="0097263A" w:rsidRPr="004211F6" w:rsidRDefault="0097263A" w:rsidP="0097263A">
      <w:pPr>
        <w:pStyle w:val="NoSpacing"/>
        <w:ind w:left="-1276"/>
        <w:rPr>
          <w:rFonts w:ascii="Arial" w:hAnsi="Arial" w:cs="Arial"/>
          <w:sz w:val="24"/>
          <w:szCs w:val="24"/>
        </w:rPr>
      </w:pPr>
      <w:r w:rsidRPr="004211F6">
        <w:rPr>
          <w:rFonts w:ascii="Arial" w:hAnsi="Arial" w:cs="Arial"/>
          <w:sz w:val="24"/>
          <w:szCs w:val="24"/>
        </w:rPr>
        <w:t>Strong Leadership that drives:</w:t>
      </w:r>
    </w:p>
    <w:p w14:paraId="63EFFE4F" w14:textId="4EA15BF6" w:rsidR="0097263A" w:rsidRPr="004211F6" w:rsidRDefault="0097263A" w:rsidP="007C346B">
      <w:pPr>
        <w:pStyle w:val="NoSpacing"/>
        <w:numPr>
          <w:ilvl w:val="0"/>
          <w:numId w:val="19"/>
        </w:numPr>
        <w:rPr>
          <w:rFonts w:ascii="Arial" w:hAnsi="Arial" w:cs="Arial"/>
          <w:sz w:val="24"/>
          <w:szCs w:val="24"/>
        </w:rPr>
      </w:pPr>
      <w:r w:rsidRPr="004211F6">
        <w:rPr>
          <w:rFonts w:ascii="Arial" w:hAnsi="Arial" w:cs="Arial"/>
          <w:sz w:val="24"/>
          <w:szCs w:val="24"/>
        </w:rPr>
        <w:t>Equity through an enriched curriculum</w:t>
      </w:r>
      <w:r w:rsidR="007C346B" w:rsidRPr="004211F6">
        <w:rPr>
          <w:rFonts w:ascii="Arial" w:hAnsi="Arial" w:cs="Arial"/>
          <w:sz w:val="24"/>
          <w:szCs w:val="24"/>
        </w:rPr>
        <w:t xml:space="preserve"> (including high quality, well researched and impactful interventions)</w:t>
      </w:r>
    </w:p>
    <w:p w14:paraId="38180777" w14:textId="3BBAEFEA" w:rsidR="0097263A" w:rsidRPr="004211F6" w:rsidRDefault="0097263A" w:rsidP="007C346B">
      <w:pPr>
        <w:pStyle w:val="NoSpacing"/>
        <w:numPr>
          <w:ilvl w:val="0"/>
          <w:numId w:val="19"/>
        </w:numPr>
        <w:rPr>
          <w:rFonts w:ascii="Arial" w:hAnsi="Arial" w:cs="Arial"/>
          <w:sz w:val="24"/>
          <w:szCs w:val="24"/>
        </w:rPr>
      </w:pPr>
      <w:r w:rsidRPr="004211F6">
        <w:rPr>
          <w:rFonts w:ascii="Arial" w:hAnsi="Arial" w:cs="Arial"/>
          <w:sz w:val="24"/>
          <w:szCs w:val="24"/>
        </w:rPr>
        <w:t xml:space="preserve">A culture of high quality care </w:t>
      </w:r>
    </w:p>
    <w:p w14:paraId="0D92B875" w14:textId="1C537887" w:rsidR="007C346B" w:rsidRPr="004211F6" w:rsidRDefault="007C346B" w:rsidP="007C346B">
      <w:pPr>
        <w:pStyle w:val="NoSpacing"/>
        <w:numPr>
          <w:ilvl w:val="0"/>
          <w:numId w:val="19"/>
        </w:numPr>
        <w:rPr>
          <w:rFonts w:ascii="Arial" w:hAnsi="Arial" w:cs="Arial"/>
          <w:sz w:val="24"/>
          <w:szCs w:val="24"/>
        </w:rPr>
      </w:pPr>
      <w:r w:rsidRPr="004211F6">
        <w:rPr>
          <w:rFonts w:ascii="Arial" w:hAnsi="Arial" w:cs="Arial"/>
          <w:sz w:val="24"/>
          <w:szCs w:val="24"/>
        </w:rPr>
        <w:t>Food and Nutritional Education</w:t>
      </w:r>
    </w:p>
    <w:p w14:paraId="49439F05" w14:textId="1F51C576" w:rsidR="007C346B" w:rsidRPr="004211F6" w:rsidRDefault="007C346B" w:rsidP="007C346B">
      <w:pPr>
        <w:pStyle w:val="NoSpacing"/>
        <w:numPr>
          <w:ilvl w:val="0"/>
          <w:numId w:val="19"/>
        </w:numPr>
        <w:rPr>
          <w:rFonts w:ascii="Arial" w:hAnsi="Arial" w:cs="Arial"/>
          <w:sz w:val="24"/>
          <w:szCs w:val="24"/>
        </w:rPr>
      </w:pPr>
      <w:r w:rsidRPr="004211F6">
        <w:rPr>
          <w:rFonts w:ascii="Arial" w:hAnsi="Arial" w:cs="Arial"/>
          <w:sz w:val="24"/>
          <w:szCs w:val="24"/>
        </w:rPr>
        <w:t>Effective parent/carer partnerships</w:t>
      </w:r>
    </w:p>
    <w:p w14:paraId="1F10F239" w14:textId="70AD9956" w:rsidR="007C346B" w:rsidRPr="004211F6" w:rsidRDefault="007C346B" w:rsidP="007C346B">
      <w:pPr>
        <w:pStyle w:val="NoSpacing"/>
        <w:numPr>
          <w:ilvl w:val="0"/>
          <w:numId w:val="19"/>
        </w:numPr>
        <w:rPr>
          <w:rFonts w:ascii="Arial" w:hAnsi="Arial" w:cs="Arial"/>
          <w:sz w:val="24"/>
          <w:szCs w:val="24"/>
        </w:rPr>
      </w:pPr>
      <w:r w:rsidRPr="004211F6">
        <w:rPr>
          <w:rFonts w:ascii="Arial" w:hAnsi="Arial" w:cs="Arial"/>
          <w:sz w:val="24"/>
          <w:szCs w:val="24"/>
        </w:rPr>
        <w:t>Development of Early Oracy and ongoing oracy skills</w:t>
      </w:r>
    </w:p>
    <w:p w14:paraId="5AC8BA50" w14:textId="2CCDDD18" w:rsidR="0097263A" w:rsidRPr="007C346B" w:rsidRDefault="0097263A" w:rsidP="000D1939">
      <w:pPr>
        <w:pStyle w:val="NoSpacing"/>
        <w:ind w:left="-1276"/>
        <w:rPr>
          <w:rFonts w:ascii="Arial" w:hAnsi="Arial" w:cs="Arial"/>
          <w:b/>
          <w:bCs/>
          <w:color w:val="1F4E79" w:themeColor="accent5" w:themeShade="80"/>
          <w:sz w:val="28"/>
          <w:szCs w:val="28"/>
        </w:rPr>
      </w:pPr>
    </w:p>
    <w:p w14:paraId="78893C21" w14:textId="3ED430BD" w:rsidR="000D1939" w:rsidRPr="000D1939" w:rsidRDefault="000D1939" w:rsidP="000D1939">
      <w:pPr>
        <w:pStyle w:val="NoSpacing"/>
        <w:ind w:left="-1276"/>
        <w:rPr>
          <w:rFonts w:ascii="Arial" w:hAnsi="Arial" w:cs="Arial"/>
        </w:rPr>
      </w:pPr>
      <w:r w:rsidRPr="000D1939">
        <w:rPr>
          <w:rFonts w:ascii="Arial" w:hAnsi="Arial" w:cs="Arial"/>
        </w:rPr>
        <w:t xml:space="preserve"> </w:t>
      </w:r>
    </w:p>
    <w:p w14:paraId="382C0256" w14:textId="4F2C9B78" w:rsidR="00757B92" w:rsidRDefault="00C93761" w:rsidP="00C93761">
      <w:pPr>
        <w:spacing w:after="0" w:line="240" w:lineRule="auto"/>
        <w:ind w:hanging="1276"/>
        <w:textAlignment w:val="baseline"/>
        <w:rPr>
          <w:rFonts w:ascii="Arial" w:eastAsia="Times New Roman" w:hAnsi="Arial" w:cs="Arial"/>
          <w:b/>
          <w:bCs/>
          <w:color w:val="104F75"/>
          <w:sz w:val="36"/>
          <w:szCs w:val="36"/>
          <w:lang w:eastAsia="en-GB"/>
        </w:rPr>
      </w:pPr>
      <w:r>
        <w:rPr>
          <w:rFonts w:ascii="Arial" w:eastAsia="Times New Roman" w:hAnsi="Arial" w:cs="Arial"/>
          <w:b/>
          <w:bCs/>
          <w:noProof/>
          <w:color w:val="104F75"/>
          <w:sz w:val="36"/>
          <w:szCs w:val="36"/>
          <w:lang w:eastAsia="en-GB"/>
        </w:rPr>
        <w:drawing>
          <wp:inline distT="0" distB="0" distL="0" distR="0" wp14:anchorId="228CC97C" wp14:editId="20CEA9E8">
            <wp:extent cx="6808743" cy="294691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1169" t="62569" r="1438" b="2190"/>
                    <a:stretch/>
                  </pic:blipFill>
                  <pic:spPr bwMode="auto">
                    <a:xfrm>
                      <a:off x="0" y="0"/>
                      <a:ext cx="6810428" cy="2947648"/>
                    </a:xfrm>
                    <a:prstGeom prst="rect">
                      <a:avLst/>
                    </a:prstGeom>
                    <a:noFill/>
                    <a:ln>
                      <a:noFill/>
                    </a:ln>
                    <a:extLst>
                      <a:ext uri="{53640926-AAD7-44D8-BBD7-CCE9431645EC}">
                        <a14:shadowObscured xmlns:a14="http://schemas.microsoft.com/office/drawing/2010/main"/>
                      </a:ext>
                    </a:extLst>
                  </pic:spPr>
                </pic:pic>
              </a:graphicData>
            </a:graphic>
          </wp:inline>
        </w:drawing>
      </w:r>
    </w:p>
    <w:p w14:paraId="6D7B436E" w14:textId="4DD4509E" w:rsidR="00757B92" w:rsidRPr="00364E11" w:rsidRDefault="00757B92" w:rsidP="00364E11">
      <w:pPr>
        <w:spacing w:after="0" w:line="240" w:lineRule="auto"/>
        <w:ind w:hanging="709"/>
        <w:textAlignment w:val="baseline"/>
        <w:rPr>
          <w:rFonts w:ascii="Segoe UI" w:eastAsia="Times New Roman" w:hAnsi="Segoe UI" w:cs="Segoe UI"/>
          <w:b/>
          <w:bCs/>
          <w:color w:val="104F75"/>
          <w:sz w:val="18"/>
          <w:szCs w:val="18"/>
          <w:lang w:eastAsia="en-GB"/>
        </w:rPr>
      </w:pPr>
    </w:p>
    <w:p w14:paraId="3AD60EE8" w14:textId="77777777" w:rsidR="007D1878" w:rsidRDefault="00364E11" w:rsidP="007D1878">
      <w:pPr>
        <w:spacing w:after="0" w:line="240" w:lineRule="auto"/>
        <w:ind w:left="-1276"/>
        <w:textAlignment w:val="baseline"/>
        <w:rPr>
          <w:rFonts w:ascii="Arial" w:eastAsia="Times New Roman" w:hAnsi="Arial" w:cs="Arial"/>
          <w:b/>
          <w:bCs/>
          <w:color w:val="104F75"/>
          <w:sz w:val="32"/>
          <w:szCs w:val="32"/>
          <w:lang w:eastAsia="en-GB"/>
        </w:rPr>
      </w:pPr>
      <w:r w:rsidRPr="00364E11">
        <w:rPr>
          <w:rFonts w:ascii="Arial" w:eastAsia="Times New Roman" w:hAnsi="Arial" w:cs="Arial"/>
          <w:b/>
          <w:bCs/>
          <w:color w:val="104F75"/>
          <w:sz w:val="32"/>
          <w:szCs w:val="32"/>
          <w:lang w:eastAsia="en-GB"/>
        </w:rPr>
        <w:t>Challenges</w:t>
      </w:r>
    </w:p>
    <w:p w14:paraId="7097BE1F" w14:textId="6E43D1D7" w:rsidR="00364E11" w:rsidRPr="00364E11" w:rsidRDefault="00364E11" w:rsidP="007D1878">
      <w:pPr>
        <w:spacing w:after="0" w:line="240" w:lineRule="auto"/>
        <w:ind w:left="-1276"/>
        <w:textAlignment w:val="baseline"/>
        <w:rPr>
          <w:rFonts w:ascii="Segoe UI" w:eastAsia="Times New Roman" w:hAnsi="Segoe UI" w:cs="Segoe UI"/>
          <w:b/>
          <w:bCs/>
          <w:color w:val="104F75"/>
          <w:sz w:val="18"/>
          <w:szCs w:val="18"/>
          <w:lang w:eastAsia="en-GB"/>
        </w:rPr>
      </w:pPr>
      <w:r w:rsidRPr="00364E11">
        <w:rPr>
          <w:rFonts w:ascii="Arial" w:eastAsia="Times New Roman" w:hAnsi="Arial" w:cs="Arial"/>
          <w:b/>
          <w:bCs/>
          <w:color w:val="104F75"/>
          <w:sz w:val="32"/>
          <w:szCs w:val="32"/>
          <w:lang w:eastAsia="en-GB"/>
        </w:rPr>
        <w:t> </w:t>
      </w:r>
    </w:p>
    <w:p w14:paraId="08659763" w14:textId="63E7EAC4" w:rsidR="00364E11" w:rsidRPr="00FA1ED7" w:rsidRDefault="00364E11" w:rsidP="007D1878">
      <w:pPr>
        <w:ind w:left="-1276"/>
        <w:rPr>
          <w:rFonts w:ascii="Arial" w:hAnsi="Arial" w:cs="Arial"/>
          <w:sz w:val="24"/>
          <w:szCs w:val="24"/>
          <w:lang w:eastAsia="en-GB"/>
        </w:rPr>
      </w:pPr>
      <w:r w:rsidRPr="00FA1ED7">
        <w:rPr>
          <w:rFonts w:ascii="Arial" w:hAnsi="Arial" w:cs="Arial"/>
          <w:sz w:val="24"/>
          <w:szCs w:val="24"/>
          <w:lang w:eastAsia="en-GB"/>
        </w:rPr>
        <w:t xml:space="preserve">This details the key challenges to achievement that we have identified </w:t>
      </w:r>
      <w:r w:rsidR="007D1878" w:rsidRPr="00FA1ED7">
        <w:rPr>
          <w:rFonts w:ascii="Arial" w:hAnsi="Arial" w:cs="Arial"/>
          <w:sz w:val="24"/>
          <w:szCs w:val="24"/>
          <w:lang w:eastAsia="en-GB"/>
        </w:rPr>
        <w:t>amon</w:t>
      </w:r>
      <w:r w:rsidRPr="00FA1ED7">
        <w:rPr>
          <w:rFonts w:ascii="Arial" w:hAnsi="Arial" w:cs="Arial"/>
          <w:sz w:val="24"/>
          <w:szCs w:val="24"/>
          <w:lang w:eastAsia="en-GB"/>
        </w:rPr>
        <w:t>g our disadvantaged pupils.  </w:t>
      </w:r>
    </w:p>
    <w:tbl>
      <w:tblPr>
        <w:tblW w:w="5996" w:type="pct"/>
        <w:tblInd w:w="-1261" w:type="dxa"/>
        <w:tblCellMar>
          <w:left w:w="10" w:type="dxa"/>
          <w:right w:w="10" w:type="dxa"/>
        </w:tblCellMar>
        <w:tblLook w:val="04A0" w:firstRow="1" w:lastRow="0" w:firstColumn="1" w:lastColumn="0" w:noHBand="0" w:noVBand="1"/>
      </w:tblPr>
      <w:tblGrid>
        <w:gridCol w:w="1578"/>
        <w:gridCol w:w="9459"/>
      </w:tblGrid>
      <w:tr w:rsidR="00DC2716" w:rsidRPr="00DC2716" w14:paraId="798B886E" w14:textId="77777777" w:rsidTr="00AE4D6B">
        <w:tc>
          <w:tcPr>
            <w:tcW w:w="157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55310F0F" w14:textId="77777777" w:rsidR="00DC2716" w:rsidRPr="00DC2716" w:rsidRDefault="00DC2716" w:rsidP="00DC2716">
            <w:pPr>
              <w:suppressAutoHyphens/>
              <w:autoSpaceDN w:val="0"/>
              <w:spacing w:before="60" w:after="60" w:line="240" w:lineRule="auto"/>
              <w:ind w:left="57" w:right="57"/>
              <w:rPr>
                <w:rFonts w:ascii="Arial" w:eastAsia="Times New Roman" w:hAnsi="Arial" w:cs="Times New Roman"/>
                <w:b/>
                <w:color w:val="0D0D0D"/>
                <w:sz w:val="24"/>
                <w:szCs w:val="24"/>
                <w:lang w:eastAsia="en-GB"/>
              </w:rPr>
            </w:pPr>
            <w:r w:rsidRPr="00DC2716">
              <w:rPr>
                <w:rFonts w:ascii="Arial" w:eastAsia="Times New Roman" w:hAnsi="Arial" w:cs="Times New Roman"/>
                <w:b/>
                <w:color w:val="0D0D0D"/>
                <w:sz w:val="24"/>
                <w:szCs w:val="24"/>
                <w:lang w:eastAsia="en-GB"/>
              </w:rPr>
              <w:t>Challenge number</w:t>
            </w:r>
          </w:p>
        </w:tc>
        <w:tc>
          <w:tcPr>
            <w:tcW w:w="945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561B8A0A" w14:textId="77777777" w:rsidR="00DC2716" w:rsidRPr="00DC2716" w:rsidRDefault="00DC2716" w:rsidP="00DC2716">
            <w:pPr>
              <w:suppressAutoHyphens/>
              <w:autoSpaceDN w:val="0"/>
              <w:spacing w:before="60" w:after="60" w:line="240" w:lineRule="auto"/>
              <w:ind w:left="57" w:right="57"/>
              <w:rPr>
                <w:rFonts w:ascii="Arial" w:eastAsia="Times New Roman" w:hAnsi="Arial" w:cs="Times New Roman"/>
                <w:b/>
                <w:color w:val="0D0D0D"/>
                <w:sz w:val="24"/>
                <w:szCs w:val="24"/>
                <w:lang w:eastAsia="en-GB"/>
              </w:rPr>
            </w:pPr>
            <w:r w:rsidRPr="00DC2716">
              <w:rPr>
                <w:rFonts w:ascii="Arial" w:eastAsia="Times New Roman" w:hAnsi="Arial" w:cs="Times New Roman"/>
                <w:b/>
                <w:color w:val="0D0D0D"/>
                <w:sz w:val="24"/>
                <w:szCs w:val="24"/>
                <w:lang w:eastAsia="en-GB"/>
              </w:rPr>
              <w:t xml:space="preserve">Detail of challenge </w:t>
            </w:r>
          </w:p>
        </w:tc>
      </w:tr>
      <w:tr w:rsidR="00AE4D6B" w:rsidRPr="00DC2716" w14:paraId="59AD3FFD" w14:textId="77777777" w:rsidTr="00AE4D6B">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DEC41" w14:textId="77777777" w:rsidR="00AE4D6B" w:rsidRPr="00DC2716" w:rsidRDefault="00AE4D6B" w:rsidP="00AE4D6B">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1</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D630A" w14:textId="24A34999" w:rsidR="00AE4D6B" w:rsidRPr="00AE4D6B" w:rsidRDefault="0016688E" w:rsidP="00AE4D6B">
            <w:pPr>
              <w:suppressAutoHyphens/>
              <w:autoSpaceDN w:val="0"/>
              <w:spacing w:before="60" w:after="60" w:line="240" w:lineRule="auto"/>
              <w:ind w:left="57" w:right="57"/>
              <w:rPr>
                <w:rFonts w:ascii="Arial" w:eastAsia="Times New Roman" w:hAnsi="Arial" w:cs="Arial"/>
                <w:color w:val="0D0D0D"/>
                <w:sz w:val="24"/>
                <w:szCs w:val="20"/>
                <w:lang w:eastAsia="en-GB"/>
              </w:rPr>
            </w:pPr>
            <w:r>
              <w:rPr>
                <w:rFonts w:ascii="Arial" w:hAnsi="Arial" w:cs="Arial"/>
              </w:rPr>
              <w:t xml:space="preserve">50% of our disadvantaged </w:t>
            </w:r>
            <w:r w:rsidR="00AE4D6B" w:rsidRPr="00AE4D6B">
              <w:rPr>
                <w:rFonts w:ascii="Arial" w:hAnsi="Arial" w:cs="Arial"/>
              </w:rPr>
              <w:t>children have poorer oracy skills on entry, including limited vocabulary, affecting their spoken language, comprehension and, later, their reading and writing skills. This also hampers accessing wider knowledge.</w:t>
            </w:r>
          </w:p>
        </w:tc>
      </w:tr>
      <w:tr w:rsidR="00AE4D6B" w:rsidRPr="00DC2716" w14:paraId="2794695B" w14:textId="77777777" w:rsidTr="00AE4D6B">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CA014" w14:textId="77777777" w:rsidR="00AE4D6B" w:rsidRPr="00DC2716" w:rsidRDefault="00AE4D6B" w:rsidP="00AE4D6B">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2</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610EE" w14:textId="3C1CD6FC" w:rsidR="00AE4D6B" w:rsidRPr="00AE4D6B" w:rsidRDefault="0016688E" w:rsidP="00AE4D6B">
            <w:pPr>
              <w:suppressAutoHyphens/>
              <w:autoSpaceDN w:val="0"/>
              <w:spacing w:before="60" w:after="60" w:line="240" w:lineRule="auto"/>
              <w:ind w:left="57" w:right="57"/>
              <w:rPr>
                <w:rFonts w:ascii="Arial" w:eastAsia="Times New Roman" w:hAnsi="Arial" w:cs="Arial"/>
                <w:color w:val="0D0D0D"/>
                <w:lang w:eastAsia="en-GB"/>
              </w:rPr>
            </w:pPr>
            <w:r>
              <w:rPr>
                <w:rFonts w:ascii="Arial" w:hAnsi="Arial" w:cs="Arial"/>
              </w:rPr>
              <w:t xml:space="preserve">46% of </w:t>
            </w:r>
            <w:r w:rsidR="00AE4D6B" w:rsidRPr="00AE4D6B">
              <w:rPr>
                <w:rFonts w:ascii="Arial" w:hAnsi="Arial" w:cs="Arial"/>
              </w:rPr>
              <w:t>children</w:t>
            </w:r>
            <w:r>
              <w:rPr>
                <w:rFonts w:ascii="Arial" w:hAnsi="Arial" w:cs="Arial"/>
              </w:rPr>
              <w:t xml:space="preserve"> on our disadvantaged register</w:t>
            </w:r>
            <w:r w:rsidR="00AE4D6B" w:rsidRPr="00AE4D6B">
              <w:rPr>
                <w:rFonts w:ascii="Arial" w:hAnsi="Arial" w:cs="Arial"/>
              </w:rPr>
              <w:t xml:space="preserve">, their social, emotional and mental health (SEMH) needs negatively affect their learning. </w:t>
            </w:r>
          </w:p>
        </w:tc>
      </w:tr>
      <w:tr w:rsidR="00AE4D6B" w:rsidRPr="00DC2716" w14:paraId="342A1215" w14:textId="77777777" w:rsidTr="00AE4D6B">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9B4F" w14:textId="77777777" w:rsidR="00AE4D6B" w:rsidRPr="00DC2716" w:rsidRDefault="00AE4D6B" w:rsidP="00AE4D6B">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3</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4D19B" w14:textId="15CE00FE" w:rsidR="00AE4D6B" w:rsidRPr="00AE4D6B" w:rsidRDefault="0016688E" w:rsidP="00AE4D6B">
            <w:pPr>
              <w:suppressAutoHyphens/>
              <w:autoSpaceDN w:val="0"/>
              <w:spacing w:before="60" w:after="60" w:line="240" w:lineRule="auto"/>
              <w:ind w:left="57" w:right="57"/>
              <w:rPr>
                <w:rFonts w:ascii="Arial" w:eastAsia="Times New Roman" w:hAnsi="Arial" w:cs="Arial"/>
                <w:iCs/>
                <w:color w:val="0D0D0D"/>
                <w:szCs w:val="20"/>
                <w:lang w:eastAsia="en-GB"/>
              </w:rPr>
            </w:pPr>
            <w:r>
              <w:rPr>
                <w:rFonts w:ascii="Arial" w:hAnsi="Arial" w:cs="Arial"/>
              </w:rPr>
              <w:t>30% of</w:t>
            </w:r>
            <w:r w:rsidR="00AE4D6B" w:rsidRPr="00AE4D6B">
              <w:rPr>
                <w:rFonts w:ascii="Arial" w:hAnsi="Arial" w:cs="Arial"/>
              </w:rPr>
              <w:t xml:space="preserve"> children lack resilience for learning and have more limited opportunities for learning outside of school. </w:t>
            </w:r>
          </w:p>
        </w:tc>
      </w:tr>
      <w:tr w:rsidR="00AE4D6B" w:rsidRPr="00DC2716" w14:paraId="4F95BF2B" w14:textId="77777777" w:rsidTr="00AE4D6B">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48340" w14:textId="77777777" w:rsidR="00AE4D6B" w:rsidRPr="00DC2716" w:rsidRDefault="00AE4D6B" w:rsidP="00AE4D6B">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4</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BFD00" w14:textId="2261A22E" w:rsidR="00AE4D6B" w:rsidRPr="00AE4D6B" w:rsidRDefault="00AE4D6B" w:rsidP="00AE4D6B">
            <w:pPr>
              <w:suppressAutoHyphens/>
              <w:autoSpaceDN w:val="0"/>
              <w:spacing w:before="60" w:after="60" w:line="240" w:lineRule="auto"/>
              <w:ind w:left="57" w:right="57"/>
              <w:rPr>
                <w:rFonts w:ascii="Arial" w:eastAsia="Times New Roman" w:hAnsi="Arial" w:cs="Arial"/>
                <w:iCs/>
                <w:color w:val="0D0D0D"/>
                <w:szCs w:val="20"/>
                <w:lang w:eastAsia="en-GB"/>
              </w:rPr>
            </w:pPr>
            <w:r w:rsidRPr="00AE4D6B">
              <w:rPr>
                <w:rFonts w:ascii="Arial" w:hAnsi="Arial" w:cs="Arial"/>
              </w:rPr>
              <w:t xml:space="preserve">Children joining the school </w:t>
            </w:r>
            <w:r w:rsidR="0016688E">
              <w:rPr>
                <w:rFonts w:ascii="Arial" w:hAnsi="Arial" w:cs="Arial"/>
              </w:rPr>
              <w:t xml:space="preserve">(18% at Spring 2) </w:t>
            </w:r>
            <w:r w:rsidRPr="00AE4D6B">
              <w:rPr>
                <w:rFonts w:ascii="Arial" w:hAnsi="Arial" w:cs="Arial"/>
              </w:rPr>
              <w:t xml:space="preserve">and not having the benefits of being with us for longer periods of time </w:t>
            </w:r>
            <w:proofErr w:type="spellStart"/>
            <w:r w:rsidRPr="00AE4D6B">
              <w:rPr>
                <w:rFonts w:ascii="Arial" w:hAnsi="Arial" w:cs="Arial"/>
              </w:rPr>
              <w:t>eg</w:t>
            </w:r>
            <w:proofErr w:type="spellEnd"/>
            <w:r w:rsidRPr="00AE4D6B">
              <w:rPr>
                <w:rFonts w:ascii="Arial" w:hAnsi="Arial" w:cs="Arial"/>
              </w:rPr>
              <w:t xml:space="preserve"> in 2019 4/7 pupils were not in the school in KS1</w:t>
            </w:r>
          </w:p>
        </w:tc>
      </w:tr>
      <w:tr w:rsidR="00AE4D6B" w:rsidRPr="00DC2716" w14:paraId="6DEBA7DC" w14:textId="77777777" w:rsidTr="00AE4D6B">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3AA1D" w14:textId="77777777" w:rsidR="00AE4D6B" w:rsidRPr="00DC2716" w:rsidRDefault="00AE4D6B" w:rsidP="00AE4D6B">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5</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1FE0A" w14:textId="79E8102F" w:rsidR="00AE4D6B" w:rsidRPr="00AE4D6B" w:rsidRDefault="0016688E" w:rsidP="00AE4D6B">
            <w:pPr>
              <w:suppressAutoHyphens/>
              <w:autoSpaceDN w:val="0"/>
              <w:spacing w:before="60" w:after="60" w:line="240" w:lineRule="auto"/>
              <w:ind w:left="57" w:right="57"/>
              <w:rPr>
                <w:rFonts w:ascii="Arial" w:eastAsia="Times New Roman" w:hAnsi="Arial" w:cs="Arial"/>
                <w:iCs/>
                <w:color w:val="0D0D0D"/>
                <w:szCs w:val="20"/>
                <w:lang w:eastAsia="en-GB"/>
              </w:rPr>
            </w:pPr>
            <w:r>
              <w:rPr>
                <w:rFonts w:ascii="Arial" w:hAnsi="Arial" w:cs="Arial"/>
              </w:rPr>
              <w:t xml:space="preserve">For </w:t>
            </w:r>
            <w:r w:rsidR="00EF59AC">
              <w:rPr>
                <w:rFonts w:ascii="Arial" w:hAnsi="Arial" w:cs="Arial"/>
              </w:rPr>
              <w:t>37% of all disadvantaged pupils,</w:t>
            </w:r>
            <w:r w:rsidR="00AE4D6B" w:rsidRPr="00AE4D6B">
              <w:rPr>
                <w:rFonts w:ascii="Arial" w:hAnsi="Arial" w:cs="Arial"/>
              </w:rPr>
              <w:t xml:space="preserve"> mathematical concepts and reasoning </w:t>
            </w:r>
            <w:r w:rsidR="00EF59AC">
              <w:rPr>
                <w:rFonts w:ascii="Arial" w:hAnsi="Arial" w:cs="Arial"/>
              </w:rPr>
              <w:t xml:space="preserve">skills are not as well </w:t>
            </w:r>
            <w:r w:rsidR="00AE4D6B" w:rsidRPr="00AE4D6B">
              <w:rPr>
                <w:rFonts w:ascii="Arial" w:hAnsi="Arial" w:cs="Arial"/>
              </w:rPr>
              <w:t>developed as reading skills,  poor mathematical fluency impacts on their ability to calculate, reason and problem solve.</w:t>
            </w:r>
          </w:p>
        </w:tc>
      </w:tr>
      <w:tr w:rsidR="00AE4D6B" w:rsidRPr="00DC2716" w14:paraId="1E81B76B" w14:textId="77777777" w:rsidTr="00AE4D6B">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3A826" w14:textId="77777777" w:rsidR="00AE4D6B" w:rsidRPr="00DC2716" w:rsidRDefault="00AE4D6B" w:rsidP="00AE4D6B">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6</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66BC8" w14:textId="39FB4F5C" w:rsidR="00AE4D6B" w:rsidRPr="00AE4D6B" w:rsidRDefault="00EF59AC" w:rsidP="00AE4D6B">
            <w:pPr>
              <w:suppressAutoHyphens/>
              <w:autoSpaceDN w:val="0"/>
              <w:spacing w:before="60" w:after="60" w:line="240" w:lineRule="auto"/>
              <w:ind w:left="57" w:right="57"/>
              <w:rPr>
                <w:rFonts w:ascii="Arial" w:eastAsia="Times New Roman" w:hAnsi="Arial" w:cs="Arial"/>
                <w:iCs/>
                <w:color w:val="0D0D0D"/>
                <w:szCs w:val="20"/>
                <w:lang w:eastAsia="en-GB"/>
              </w:rPr>
            </w:pPr>
            <w:r>
              <w:rPr>
                <w:rFonts w:ascii="Arial" w:hAnsi="Arial" w:cs="Arial"/>
              </w:rPr>
              <w:t>25% of children on the register are</w:t>
            </w:r>
            <w:r w:rsidR="00AE4D6B" w:rsidRPr="00AE4D6B">
              <w:rPr>
                <w:rFonts w:ascii="Arial" w:hAnsi="Arial" w:cs="Arial"/>
              </w:rPr>
              <w:t xml:space="preserve"> our most vulnerable disadvantaged pupils have had previous trauma in their lives and this continues to impact on their lives</w:t>
            </w:r>
            <w:r>
              <w:rPr>
                <w:rFonts w:ascii="Arial" w:hAnsi="Arial" w:cs="Arial"/>
              </w:rPr>
              <w:t>.</w:t>
            </w:r>
          </w:p>
        </w:tc>
      </w:tr>
    </w:tbl>
    <w:p w14:paraId="3CDEC93D" w14:textId="77777777" w:rsidR="00364E11" w:rsidRPr="00364E11" w:rsidRDefault="00364E11" w:rsidP="00364E11">
      <w:pPr>
        <w:spacing w:after="0" w:line="240" w:lineRule="auto"/>
        <w:ind w:left="-709"/>
        <w:textAlignment w:val="baseline"/>
        <w:rPr>
          <w:rFonts w:ascii="Segoe UI" w:eastAsia="Times New Roman" w:hAnsi="Segoe UI" w:cs="Segoe UI"/>
          <w:color w:val="0D0D0D"/>
          <w:sz w:val="18"/>
          <w:szCs w:val="18"/>
          <w:lang w:eastAsia="en-GB"/>
        </w:rPr>
      </w:pPr>
    </w:p>
    <w:p w14:paraId="5146DA94" w14:textId="2C7B4363" w:rsidR="00364E11" w:rsidRDefault="00364E11" w:rsidP="00364E11">
      <w:pPr>
        <w:spacing w:after="0" w:line="240" w:lineRule="auto"/>
        <w:ind w:left="-567"/>
        <w:textAlignment w:val="baseline"/>
        <w:rPr>
          <w:rFonts w:ascii="Arial" w:eastAsia="Times New Roman" w:hAnsi="Arial" w:cs="Arial"/>
          <w:b/>
          <w:bCs/>
          <w:color w:val="104F75"/>
          <w:sz w:val="32"/>
          <w:szCs w:val="32"/>
          <w:lang w:eastAsia="en-GB"/>
        </w:rPr>
      </w:pPr>
    </w:p>
    <w:p w14:paraId="6777096D" w14:textId="77777777" w:rsidR="00C8440C" w:rsidRDefault="00C8440C" w:rsidP="00040A3C">
      <w:pPr>
        <w:shd w:val="clear" w:color="auto" w:fill="FFFFFF" w:themeFill="background1"/>
        <w:spacing w:after="0" w:line="240" w:lineRule="auto"/>
        <w:ind w:left="-567"/>
        <w:textAlignment w:val="baseline"/>
        <w:rPr>
          <w:rFonts w:ascii="Arial" w:eastAsia="Times New Roman" w:hAnsi="Arial" w:cs="Arial"/>
          <w:b/>
          <w:bCs/>
          <w:color w:val="104F75"/>
          <w:sz w:val="32"/>
          <w:szCs w:val="32"/>
          <w:lang w:eastAsia="en-GB"/>
        </w:rPr>
      </w:pPr>
    </w:p>
    <w:p w14:paraId="14143FDC" w14:textId="7708F317" w:rsidR="00364E11" w:rsidRDefault="00364E11" w:rsidP="007D1878">
      <w:pPr>
        <w:spacing w:after="0" w:line="240" w:lineRule="auto"/>
        <w:ind w:left="-993"/>
        <w:textAlignment w:val="baseline"/>
        <w:rPr>
          <w:rFonts w:ascii="Arial" w:eastAsia="Times New Roman" w:hAnsi="Arial" w:cs="Arial"/>
          <w:b/>
          <w:bCs/>
          <w:color w:val="104F75"/>
          <w:sz w:val="32"/>
          <w:szCs w:val="32"/>
          <w:lang w:eastAsia="en-GB"/>
        </w:rPr>
      </w:pPr>
      <w:r w:rsidRPr="00364E11">
        <w:rPr>
          <w:rFonts w:ascii="Arial" w:eastAsia="Times New Roman" w:hAnsi="Arial" w:cs="Arial"/>
          <w:b/>
          <w:bCs/>
          <w:color w:val="104F75"/>
          <w:sz w:val="32"/>
          <w:szCs w:val="32"/>
          <w:lang w:eastAsia="en-GB"/>
        </w:rPr>
        <w:t>Intended outcomes  </w:t>
      </w:r>
      <w:r w:rsidR="008A6438" w:rsidRPr="008A6438">
        <w:rPr>
          <w:rFonts w:ascii="Arial" w:eastAsia="Times New Roman" w:hAnsi="Arial" w:cs="Arial"/>
          <w:b/>
          <w:bCs/>
          <w:i/>
          <w:iCs/>
          <w:color w:val="7030A0"/>
          <w:sz w:val="32"/>
          <w:szCs w:val="32"/>
          <w:lang w:eastAsia="en-GB"/>
        </w:rPr>
        <w:t>- see ‘Accumulating Advantage for all’</w:t>
      </w:r>
    </w:p>
    <w:p w14:paraId="6EEDE751" w14:textId="77777777" w:rsidR="00364E11" w:rsidRPr="00364E11" w:rsidRDefault="00364E11" w:rsidP="00364E11">
      <w:pPr>
        <w:spacing w:after="0" w:line="240" w:lineRule="auto"/>
        <w:ind w:left="-567"/>
        <w:textAlignment w:val="baseline"/>
        <w:rPr>
          <w:rFonts w:ascii="Segoe UI" w:eastAsia="Times New Roman" w:hAnsi="Segoe UI" w:cs="Segoe UI"/>
          <w:b/>
          <w:bCs/>
          <w:color w:val="104F75"/>
          <w:sz w:val="18"/>
          <w:szCs w:val="18"/>
          <w:lang w:eastAsia="en-GB"/>
        </w:rPr>
      </w:pPr>
    </w:p>
    <w:p w14:paraId="47674F44" w14:textId="623BF078" w:rsidR="00364E11" w:rsidRPr="00364E11" w:rsidRDefault="00364E11" w:rsidP="00364E11">
      <w:pPr>
        <w:spacing w:after="0" w:line="240" w:lineRule="auto"/>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00B050"/>
          <w:lang w:eastAsia="en-GB"/>
        </w:rPr>
        <w:t>  </w:t>
      </w:r>
    </w:p>
    <w:tbl>
      <w:tblPr>
        <w:tblW w:w="10774" w:type="dxa"/>
        <w:tblInd w:w="-12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20"/>
        <w:gridCol w:w="5954"/>
      </w:tblGrid>
      <w:tr w:rsidR="00364E11" w:rsidRPr="00364E11" w14:paraId="4065ED39" w14:textId="77777777" w:rsidTr="00096975">
        <w:tc>
          <w:tcPr>
            <w:tcW w:w="4820" w:type="dxa"/>
            <w:tcBorders>
              <w:top w:val="single" w:sz="6" w:space="0" w:color="000000"/>
              <w:left w:val="single" w:sz="6" w:space="0" w:color="000000"/>
              <w:bottom w:val="single" w:sz="6" w:space="0" w:color="000000"/>
              <w:right w:val="single" w:sz="6" w:space="0" w:color="000000"/>
            </w:tcBorders>
            <w:shd w:val="clear" w:color="auto" w:fill="D8E2E9"/>
            <w:hideMark/>
          </w:tcPr>
          <w:p w14:paraId="6158AEEE" w14:textId="60590240" w:rsidR="00364E11" w:rsidRPr="00364E11" w:rsidRDefault="00364E11" w:rsidP="00040A3C">
            <w:pPr>
              <w:spacing w:after="0" w:line="240" w:lineRule="auto"/>
              <w:ind w:left="45" w:right="45"/>
              <w:jc w:val="center"/>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Intended outcome</w:t>
            </w:r>
          </w:p>
          <w:p w14:paraId="223BC863" w14:textId="51B84610" w:rsidR="00364E11" w:rsidRPr="00364E11" w:rsidRDefault="00364E11" w:rsidP="00040A3C">
            <w:pPr>
              <w:spacing w:after="0" w:line="240" w:lineRule="auto"/>
              <w:ind w:left="45" w:right="45"/>
              <w:jc w:val="center"/>
              <w:textAlignment w:val="baseline"/>
              <w:rPr>
                <w:rFonts w:ascii="Times New Roman" w:eastAsia="Times New Roman" w:hAnsi="Times New Roman" w:cs="Times New Roman"/>
                <w:b/>
                <w:bCs/>
                <w:color w:val="0D0D0D"/>
                <w:sz w:val="24"/>
                <w:szCs w:val="24"/>
                <w:lang w:eastAsia="en-GB"/>
              </w:rPr>
            </w:pPr>
          </w:p>
        </w:tc>
        <w:tc>
          <w:tcPr>
            <w:tcW w:w="5954" w:type="dxa"/>
            <w:tcBorders>
              <w:top w:val="single" w:sz="6" w:space="0" w:color="000000"/>
              <w:left w:val="single" w:sz="6" w:space="0" w:color="000000"/>
              <w:bottom w:val="single" w:sz="6" w:space="0" w:color="000000"/>
              <w:right w:val="single" w:sz="6" w:space="0" w:color="000000"/>
            </w:tcBorders>
            <w:shd w:val="clear" w:color="auto" w:fill="D8E2E9"/>
            <w:hideMark/>
          </w:tcPr>
          <w:p w14:paraId="6A835554" w14:textId="2564B479" w:rsidR="00364E11" w:rsidRPr="00364E11" w:rsidRDefault="00364E11" w:rsidP="00040A3C">
            <w:pPr>
              <w:spacing w:after="0" w:line="240" w:lineRule="auto"/>
              <w:ind w:left="45" w:right="45"/>
              <w:jc w:val="center"/>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Success criteria</w:t>
            </w:r>
          </w:p>
          <w:p w14:paraId="4B6D6FC6" w14:textId="236C4593" w:rsidR="00364E11" w:rsidRPr="00364E11" w:rsidRDefault="00364E11" w:rsidP="00040A3C">
            <w:pPr>
              <w:spacing w:after="0" w:line="240" w:lineRule="auto"/>
              <w:ind w:right="45"/>
              <w:jc w:val="center"/>
              <w:textAlignment w:val="baseline"/>
              <w:rPr>
                <w:rFonts w:ascii="Times New Roman" w:eastAsia="Times New Roman" w:hAnsi="Times New Roman" w:cs="Times New Roman"/>
                <w:b/>
                <w:bCs/>
                <w:color w:val="0D0D0D"/>
                <w:sz w:val="24"/>
                <w:szCs w:val="24"/>
                <w:lang w:eastAsia="en-GB"/>
              </w:rPr>
            </w:pPr>
          </w:p>
        </w:tc>
      </w:tr>
      <w:tr w:rsidR="00861938" w:rsidRPr="00364E11" w14:paraId="08B3B317" w14:textId="77777777" w:rsidTr="00096975">
        <w:tc>
          <w:tcPr>
            <w:tcW w:w="4820" w:type="dxa"/>
            <w:tcBorders>
              <w:top w:val="single" w:sz="6" w:space="0" w:color="000000"/>
              <w:left w:val="single" w:sz="6" w:space="0" w:color="000000"/>
              <w:bottom w:val="single" w:sz="6" w:space="0" w:color="000000"/>
              <w:right w:val="single" w:sz="6" w:space="0" w:color="000000"/>
            </w:tcBorders>
            <w:shd w:val="clear" w:color="auto" w:fill="ECD6FE"/>
          </w:tcPr>
          <w:p w14:paraId="1CAC12FF" w14:textId="07317CE2" w:rsidR="00040A3C" w:rsidRPr="00040A3C" w:rsidRDefault="00040A3C" w:rsidP="00040A3C">
            <w:pPr>
              <w:pStyle w:val="ListParagraph"/>
              <w:numPr>
                <w:ilvl w:val="0"/>
                <w:numId w:val="23"/>
              </w:numPr>
              <w:spacing w:after="0" w:line="240" w:lineRule="auto"/>
              <w:ind w:left="423" w:right="45"/>
              <w:textAlignment w:val="baseline"/>
              <w:rPr>
                <w:rFonts w:ascii="Arial" w:eastAsia="Times New Roman" w:hAnsi="Arial" w:cs="Arial"/>
                <w:b/>
                <w:bCs/>
                <w:color w:val="0D0D0D"/>
                <w:sz w:val="24"/>
                <w:szCs w:val="24"/>
                <w:lang w:eastAsia="en-GB"/>
              </w:rPr>
            </w:pPr>
            <w:r w:rsidRPr="00040A3C">
              <w:rPr>
                <w:rFonts w:ascii="Arial" w:eastAsia="Times New Roman" w:hAnsi="Arial" w:cs="Arial"/>
                <w:b/>
                <w:bCs/>
                <w:color w:val="0D0D0D"/>
                <w:sz w:val="24"/>
                <w:szCs w:val="24"/>
                <w:lang w:eastAsia="en-GB"/>
              </w:rPr>
              <w:t>A Curriculum for Excellence</w:t>
            </w:r>
          </w:p>
          <w:p w14:paraId="2DCA0196" w14:textId="42CF102B" w:rsidR="00861938" w:rsidRPr="00852D19" w:rsidRDefault="002554AA" w:rsidP="00852D19">
            <w:pPr>
              <w:spacing w:after="0" w:line="240" w:lineRule="auto"/>
              <w:ind w:left="63" w:right="45"/>
              <w:textAlignment w:val="baseline"/>
              <w:rPr>
                <w:rFonts w:ascii="Arial" w:eastAsia="Times New Roman" w:hAnsi="Arial" w:cs="Arial"/>
                <w:color w:val="0D0D0D"/>
                <w:sz w:val="24"/>
                <w:szCs w:val="24"/>
                <w:lang w:eastAsia="en-GB"/>
              </w:rPr>
            </w:pPr>
            <w:r w:rsidRPr="00852D19">
              <w:rPr>
                <w:rFonts w:ascii="Arial" w:eastAsia="Times New Roman" w:hAnsi="Arial" w:cs="Arial"/>
                <w:color w:val="0D0D0D"/>
                <w:sz w:val="24"/>
                <w:szCs w:val="24"/>
                <w:lang w:eastAsia="en-GB"/>
              </w:rPr>
              <w:t>The ACE curriculum is ensuring QFT is making a difference for our disadvantaged pupils and progress measures show the gap between disadvantaged and others is closing</w:t>
            </w:r>
          </w:p>
        </w:tc>
        <w:tc>
          <w:tcPr>
            <w:tcW w:w="5954" w:type="dxa"/>
            <w:tcBorders>
              <w:top w:val="single" w:sz="6" w:space="0" w:color="000000"/>
              <w:left w:val="single" w:sz="6" w:space="0" w:color="000000"/>
              <w:bottom w:val="single" w:sz="6" w:space="0" w:color="000000"/>
              <w:right w:val="single" w:sz="6" w:space="0" w:color="000000"/>
            </w:tcBorders>
            <w:shd w:val="clear" w:color="auto" w:fill="ECD6FE"/>
          </w:tcPr>
          <w:p w14:paraId="61F44A19" w14:textId="77777777" w:rsidR="00861938" w:rsidRPr="00852D19" w:rsidRDefault="00852D19" w:rsidP="00852D19">
            <w:pPr>
              <w:pStyle w:val="ListParagraph"/>
              <w:numPr>
                <w:ilvl w:val="0"/>
                <w:numId w:val="23"/>
              </w:numPr>
              <w:spacing w:after="0" w:line="240" w:lineRule="auto"/>
              <w:ind w:left="431" w:right="45" w:hanging="284"/>
              <w:textAlignment w:val="baseline"/>
              <w:rPr>
                <w:rFonts w:ascii="Arial" w:eastAsia="Times New Roman" w:hAnsi="Arial" w:cs="Arial"/>
                <w:color w:val="0D0D0D"/>
                <w:sz w:val="24"/>
                <w:szCs w:val="24"/>
                <w:lang w:eastAsia="en-GB"/>
              </w:rPr>
            </w:pPr>
            <w:r w:rsidRPr="00852D19">
              <w:rPr>
                <w:rFonts w:ascii="Arial" w:eastAsia="Times New Roman" w:hAnsi="Arial" w:cs="Arial"/>
                <w:color w:val="0D0D0D"/>
                <w:sz w:val="24"/>
                <w:szCs w:val="24"/>
                <w:lang w:eastAsia="en-GB"/>
              </w:rPr>
              <w:t>As a result of careful and focused monitoring our PP pupils are becoming successful learners</w:t>
            </w:r>
          </w:p>
          <w:p w14:paraId="173DC5A4" w14:textId="0B6D1E1B" w:rsidR="00852D19" w:rsidRDefault="00852D19" w:rsidP="00852D19">
            <w:pPr>
              <w:pStyle w:val="ListParagraph"/>
              <w:numPr>
                <w:ilvl w:val="0"/>
                <w:numId w:val="23"/>
              </w:numPr>
              <w:spacing w:after="0" w:line="240" w:lineRule="auto"/>
              <w:ind w:left="431" w:right="45" w:hanging="284"/>
              <w:textAlignment w:val="baseline"/>
              <w:rPr>
                <w:rFonts w:ascii="Arial" w:eastAsia="Times New Roman" w:hAnsi="Arial" w:cs="Arial"/>
                <w:color w:val="0D0D0D"/>
                <w:sz w:val="24"/>
                <w:szCs w:val="24"/>
                <w:lang w:eastAsia="en-GB"/>
              </w:rPr>
            </w:pPr>
            <w:r w:rsidRPr="00852D19">
              <w:rPr>
                <w:rFonts w:ascii="Arial" w:eastAsia="Times New Roman" w:hAnsi="Arial" w:cs="Arial"/>
                <w:color w:val="0D0D0D"/>
                <w:sz w:val="24"/>
                <w:szCs w:val="24"/>
                <w:lang w:eastAsia="en-GB"/>
              </w:rPr>
              <w:t xml:space="preserve">Journals reflect progress made in all </w:t>
            </w:r>
            <w:r w:rsidR="009457DB" w:rsidRPr="00852D19">
              <w:rPr>
                <w:rFonts w:ascii="Arial" w:eastAsia="Times New Roman" w:hAnsi="Arial" w:cs="Arial"/>
                <w:color w:val="0D0D0D"/>
                <w:sz w:val="24"/>
                <w:szCs w:val="24"/>
                <w:lang w:eastAsia="en-GB"/>
              </w:rPr>
              <w:t>three</w:t>
            </w:r>
            <w:r w:rsidRPr="00852D19">
              <w:rPr>
                <w:rFonts w:ascii="Arial" w:eastAsia="Times New Roman" w:hAnsi="Arial" w:cs="Arial"/>
                <w:color w:val="0D0D0D"/>
                <w:sz w:val="24"/>
                <w:szCs w:val="24"/>
                <w:lang w:eastAsia="en-GB"/>
              </w:rPr>
              <w:t xml:space="preserve"> areas- metacognition, charac</w:t>
            </w:r>
            <w:r w:rsidR="00734686">
              <w:rPr>
                <w:rFonts w:ascii="Arial" w:eastAsia="Times New Roman" w:hAnsi="Arial" w:cs="Arial"/>
                <w:color w:val="0D0D0D"/>
                <w:sz w:val="24"/>
                <w:szCs w:val="24"/>
                <w:lang w:eastAsia="en-GB"/>
              </w:rPr>
              <w:t>t</w:t>
            </w:r>
            <w:r w:rsidRPr="00852D19">
              <w:rPr>
                <w:rFonts w:ascii="Arial" w:eastAsia="Times New Roman" w:hAnsi="Arial" w:cs="Arial"/>
                <w:color w:val="0D0D0D"/>
                <w:sz w:val="24"/>
                <w:szCs w:val="24"/>
                <w:lang w:eastAsia="en-GB"/>
              </w:rPr>
              <w:t>er education and academic excellence (see individual PP tracker)</w:t>
            </w:r>
          </w:p>
          <w:p w14:paraId="0ADAB2D1" w14:textId="77777777" w:rsidR="00734686" w:rsidRPr="00734686" w:rsidRDefault="00734686" w:rsidP="00734686">
            <w:pPr>
              <w:pStyle w:val="ListParagraph"/>
              <w:numPr>
                <w:ilvl w:val="0"/>
                <w:numId w:val="23"/>
              </w:numPr>
              <w:spacing w:after="0" w:line="240" w:lineRule="auto"/>
              <w:ind w:left="431" w:right="45" w:hanging="284"/>
              <w:textAlignment w:val="baseline"/>
              <w:rPr>
                <w:rFonts w:ascii="Arial" w:eastAsia="Times New Roman" w:hAnsi="Arial" w:cs="Arial"/>
                <w:color w:val="0D0D0D"/>
                <w:sz w:val="24"/>
                <w:szCs w:val="24"/>
                <w:lang w:eastAsia="en-GB"/>
              </w:rPr>
            </w:pPr>
            <w:r w:rsidRPr="00734686">
              <w:rPr>
                <w:rFonts w:ascii="Arial" w:eastAsia="Times New Roman" w:hAnsi="Arial" w:cs="Arial"/>
                <w:color w:val="0D0D0D"/>
                <w:sz w:val="24"/>
                <w:szCs w:val="24"/>
                <w:lang w:eastAsia="en-GB"/>
              </w:rPr>
              <w:t>The progress of disadvantaged pupils is at least the same as the</w:t>
            </w:r>
          </w:p>
          <w:p w14:paraId="39ABA3B2" w14:textId="48237890" w:rsidR="00734686" w:rsidRPr="00852D19" w:rsidRDefault="00734686" w:rsidP="00734686">
            <w:pPr>
              <w:pStyle w:val="ListParagraph"/>
              <w:numPr>
                <w:ilvl w:val="0"/>
                <w:numId w:val="23"/>
              </w:numPr>
              <w:spacing w:after="0" w:line="240" w:lineRule="auto"/>
              <w:ind w:left="431" w:right="45" w:hanging="284"/>
              <w:textAlignment w:val="baseline"/>
              <w:rPr>
                <w:rFonts w:ascii="Arial" w:eastAsia="Times New Roman" w:hAnsi="Arial" w:cs="Arial"/>
                <w:color w:val="0D0D0D"/>
                <w:sz w:val="24"/>
                <w:szCs w:val="24"/>
                <w:lang w:eastAsia="en-GB"/>
              </w:rPr>
            </w:pPr>
            <w:r w:rsidRPr="00734686">
              <w:rPr>
                <w:rFonts w:ascii="Arial" w:eastAsia="Times New Roman" w:hAnsi="Arial" w:cs="Arial"/>
                <w:color w:val="0D0D0D"/>
                <w:sz w:val="24"/>
                <w:szCs w:val="24"/>
                <w:lang w:eastAsia="en-GB"/>
              </w:rPr>
              <w:t>progress of non-disadvantaged pupils</w:t>
            </w:r>
            <w:r>
              <w:rPr>
                <w:rFonts w:ascii="Arial" w:eastAsia="Times New Roman" w:hAnsi="Arial" w:cs="Arial"/>
                <w:color w:val="0D0D0D"/>
                <w:sz w:val="24"/>
                <w:szCs w:val="24"/>
                <w:lang w:eastAsia="en-GB"/>
              </w:rPr>
              <w:t xml:space="preserve"> and no greater than a 10% difference</w:t>
            </w:r>
          </w:p>
        </w:tc>
      </w:tr>
      <w:tr w:rsidR="008E56BB" w:rsidRPr="00364E11" w14:paraId="5D2733D2" w14:textId="77777777" w:rsidTr="00096975">
        <w:tc>
          <w:tcPr>
            <w:tcW w:w="482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17028B93" w14:textId="77777777" w:rsidR="00040A3C" w:rsidRPr="00040A3C" w:rsidRDefault="00040A3C" w:rsidP="00040A3C">
            <w:pPr>
              <w:pStyle w:val="ListParagraph"/>
              <w:numPr>
                <w:ilvl w:val="0"/>
                <w:numId w:val="23"/>
              </w:numPr>
              <w:spacing w:after="0" w:line="240" w:lineRule="auto"/>
              <w:ind w:left="423" w:right="45"/>
              <w:textAlignment w:val="baseline"/>
              <w:rPr>
                <w:rFonts w:ascii="Arial" w:eastAsia="Times New Roman" w:hAnsi="Arial" w:cs="Arial"/>
                <w:b/>
                <w:bCs/>
                <w:color w:val="0D0D0D"/>
                <w:sz w:val="24"/>
                <w:szCs w:val="24"/>
                <w:lang w:eastAsia="en-GB"/>
              </w:rPr>
            </w:pPr>
            <w:r w:rsidRPr="00040A3C">
              <w:rPr>
                <w:rFonts w:ascii="Arial" w:eastAsia="Times New Roman" w:hAnsi="Arial" w:cs="Arial"/>
                <w:b/>
                <w:bCs/>
                <w:color w:val="0D0D0D"/>
                <w:sz w:val="24"/>
                <w:szCs w:val="24"/>
                <w:lang w:eastAsia="en-GB"/>
              </w:rPr>
              <w:t>Oracy</w:t>
            </w:r>
          </w:p>
          <w:p w14:paraId="05361910" w14:textId="42782A7B" w:rsidR="008E56BB" w:rsidRPr="00852D19" w:rsidRDefault="002554AA" w:rsidP="00852D19">
            <w:pPr>
              <w:spacing w:after="0" w:line="240" w:lineRule="auto"/>
              <w:ind w:left="63" w:right="45"/>
              <w:textAlignment w:val="baseline"/>
              <w:rPr>
                <w:rFonts w:ascii="Arial" w:eastAsia="Times New Roman" w:hAnsi="Arial" w:cs="Arial"/>
                <w:color w:val="0D0D0D"/>
                <w:sz w:val="24"/>
                <w:szCs w:val="24"/>
                <w:lang w:eastAsia="en-GB"/>
              </w:rPr>
            </w:pPr>
            <w:r w:rsidRPr="00852D19">
              <w:rPr>
                <w:rFonts w:ascii="Arial" w:eastAsia="Times New Roman" w:hAnsi="Arial" w:cs="Arial"/>
                <w:color w:val="0D0D0D"/>
                <w:sz w:val="24"/>
                <w:szCs w:val="24"/>
                <w:lang w:eastAsia="en-GB"/>
              </w:rPr>
              <w:t>All disadvantaged pupils have improved oracy skills and are increasingly able to communicate effectively</w:t>
            </w:r>
          </w:p>
        </w:tc>
        <w:tc>
          <w:tcPr>
            <w:tcW w:w="595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1E8EEABD" w14:textId="77777777" w:rsidR="008E56BB" w:rsidRPr="00852D19" w:rsidRDefault="00852D19" w:rsidP="00852D19">
            <w:pPr>
              <w:pStyle w:val="ListParagraph"/>
              <w:numPr>
                <w:ilvl w:val="0"/>
                <w:numId w:val="24"/>
              </w:numPr>
              <w:spacing w:after="0" w:line="240" w:lineRule="auto"/>
              <w:ind w:left="431" w:right="45" w:hanging="284"/>
              <w:textAlignment w:val="baseline"/>
              <w:rPr>
                <w:rFonts w:ascii="Arial" w:eastAsia="Times New Roman" w:hAnsi="Arial" w:cs="Arial"/>
                <w:color w:val="0D0D0D"/>
                <w:sz w:val="24"/>
                <w:szCs w:val="24"/>
                <w:lang w:eastAsia="en-GB"/>
              </w:rPr>
            </w:pPr>
            <w:r w:rsidRPr="00852D19">
              <w:rPr>
                <w:rFonts w:ascii="Arial" w:eastAsia="Times New Roman" w:hAnsi="Arial" w:cs="Arial"/>
                <w:color w:val="0D0D0D"/>
                <w:sz w:val="24"/>
                <w:szCs w:val="24"/>
                <w:lang w:eastAsia="en-GB"/>
              </w:rPr>
              <w:t>Language link programme demonstrates improved language skills</w:t>
            </w:r>
          </w:p>
          <w:p w14:paraId="383C681D" w14:textId="621A2D21" w:rsidR="00852D19" w:rsidRPr="00734686" w:rsidRDefault="00852D19" w:rsidP="00852D19">
            <w:pPr>
              <w:pStyle w:val="ListParagraph"/>
              <w:numPr>
                <w:ilvl w:val="0"/>
                <w:numId w:val="24"/>
              </w:numPr>
              <w:spacing w:after="0" w:line="240" w:lineRule="auto"/>
              <w:ind w:left="431" w:right="45" w:hanging="284"/>
              <w:textAlignment w:val="baseline"/>
              <w:rPr>
                <w:rFonts w:ascii="Arial" w:eastAsia="Times New Roman" w:hAnsi="Arial" w:cs="Arial"/>
                <w:color w:val="0D0D0D"/>
                <w:sz w:val="24"/>
                <w:szCs w:val="24"/>
                <w:lang w:eastAsia="en-GB"/>
              </w:rPr>
            </w:pPr>
            <w:r w:rsidRPr="00734686">
              <w:rPr>
                <w:rFonts w:ascii="Arial" w:eastAsia="Times New Roman" w:hAnsi="Arial" w:cs="Arial"/>
                <w:color w:val="0D0D0D"/>
                <w:sz w:val="24"/>
                <w:szCs w:val="24"/>
                <w:lang w:eastAsia="en-GB"/>
              </w:rPr>
              <w:t>Oracy approach (across the curriculum) is evident in terms of key outcomes for pupils</w:t>
            </w:r>
          </w:p>
          <w:p w14:paraId="21423AEF" w14:textId="4EE98A48" w:rsidR="00734686" w:rsidRPr="00734686" w:rsidRDefault="00734686" w:rsidP="00852D19">
            <w:pPr>
              <w:pStyle w:val="ListParagraph"/>
              <w:numPr>
                <w:ilvl w:val="0"/>
                <w:numId w:val="24"/>
              </w:numPr>
              <w:spacing w:after="0" w:line="240" w:lineRule="auto"/>
              <w:ind w:left="431" w:right="45" w:hanging="284"/>
              <w:textAlignment w:val="baseline"/>
              <w:rPr>
                <w:rFonts w:ascii="Arial" w:eastAsia="Times New Roman" w:hAnsi="Arial" w:cs="Arial"/>
                <w:color w:val="0D0D0D"/>
                <w:sz w:val="24"/>
                <w:szCs w:val="24"/>
                <w:lang w:eastAsia="en-GB"/>
              </w:rPr>
            </w:pPr>
            <w:r w:rsidRPr="00734686">
              <w:rPr>
                <w:rFonts w:ascii="Arial" w:eastAsia="Times New Roman" w:hAnsi="Arial" w:cs="Arial"/>
                <w:color w:val="0D0D0D"/>
                <w:sz w:val="24"/>
                <w:szCs w:val="24"/>
                <w:lang w:eastAsia="en-GB"/>
              </w:rPr>
              <w:t>Mathematical talk (PDM 3.10.22) and maths leader coaching sessions have clear impact on outcomes</w:t>
            </w:r>
          </w:p>
          <w:p w14:paraId="076C3483" w14:textId="0B5C65BB" w:rsidR="00734686" w:rsidRPr="00852D19" w:rsidRDefault="00734686" w:rsidP="00852D19">
            <w:pPr>
              <w:pStyle w:val="ListParagraph"/>
              <w:numPr>
                <w:ilvl w:val="0"/>
                <w:numId w:val="24"/>
              </w:numPr>
              <w:spacing w:after="0" w:line="240" w:lineRule="auto"/>
              <w:ind w:left="431" w:right="45" w:hanging="284"/>
              <w:textAlignment w:val="baseline"/>
              <w:rPr>
                <w:rFonts w:ascii="Arial" w:eastAsia="Times New Roman" w:hAnsi="Arial" w:cs="Arial"/>
                <w:color w:val="0D0D0D"/>
                <w:sz w:val="24"/>
                <w:szCs w:val="24"/>
                <w:lang w:eastAsia="en-GB"/>
              </w:rPr>
            </w:pPr>
            <w:r w:rsidRPr="00734686">
              <w:rPr>
                <w:rFonts w:ascii="Arial" w:hAnsi="Arial" w:cs="Arial"/>
              </w:rPr>
              <w:t xml:space="preserve">PP children are read with daily, prioritised by class teachers and </w:t>
            </w:r>
            <w:r>
              <w:rPr>
                <w:rFonts w:ascii="Arial" w:hAnsi="Arial" w:cs="Arial"/>
              </w:rPr>
              <w:t>T</w:t>
            </w:r>
            <w:r w:rsidRPr="00734686">
              <w:rPr>
                <w:rFonts w:ascii="Arial" w:hAnsi="Arial" w:cs="Arial"/>
              </w:rPr>
              <w:t xml:space="preserve">A’s. - Pre-teach of vocabulary is introduced to children and explained prior to provide more opportunities for children to be successful. - Vocabulary is explicitly taught through quality first teaching and is planned for by class teachers. </w:t>
            </w:r>
            <w:r>
              <w:rPr>
                <w:rFonts w:ascii="Arial" w:hAnsi="Arial" w:cs="Arial"/>
              </w:rPr>
              <w:t>All classes regularly using the ‘remote control’ cards’</w:t>
            </w:r>
          </w:p>
        </w:tc>
      </w:tr>
      <w:tr w:rsidR="00364E11" w:rsidRPr="00364E11" w14:paraId="32573644" w14:textId="77777777" w:rsidTr="00096975">
        <w:tc>
          <w:tcPr>
            <w:tcW w:w="482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214A8BEF" w14:textId="2BAF1BB7" w:rsidR="00364E11" w:rsidRPr="00040A3C" w:rsidRDefault="00C8440C" w:rsidP="00040A3C">
            <w:pPr>
              <w:pStyle w:val="ListParagraph"/>
              <w:numPr>
                <w:ilvl w:val="0"/>
                <w:numId w:val="23"/>
              </w:numPr>
              <w:spacing w:after="0" w:line="240" w:lineRule="auto"/>
              <w:ind w:left="423" w:right="45"/>
              <w:textAlignment w:val="baseline"/>
              <w:rPr>
                <w:rFonts w:ascii="Arial" w:eastAsia="Times New Roman" w:hAnsi="Arial" w:cs="Arial"/>
                <w:color w:val="0D0D0D"/>
                <w:sz w:val="24"/>
                <w:szCs w:val="24"/>
                <w:lang w:eastAsia="en-GB"/>
              </w:rPr>
            </w:pPr>
            <w:r w:rsidRPr="00040A3C">
              <w:rPr>
                <w:rFonts w:ascii="Arial" w:eastAsia="Times New Roman" w:hAnsi="Arial" w:cs="Arial"/>
                <w:b/>
                <w:bCs/>
                <w:color w:val="0D0D0D"/>
                <w:sz w:val="24"/>
                <w:szCs w:val="24"/>
                <w:lang w:eastAsia="en-GB"/>
              </w:rPr>
              <w:t xml:space="preserve">Enrichment </w:t>
            </w:r>
            <w:r w:rsidR="006822E4" w:rsidRPr="00040A3C">
              <w:rPr>
                <w:rFonts w:ascii="Arial" w:eastAsia="Times New Roman" w:hAnsi="Arial" w:cs="Arial"/>
                <w:b/>
                <w:bCs/>
                <w:color w:val="0D0D0D"/>
                <w:sz w:val="24"/>
                <w:szCs w:val="24"/>
                <w:lang w:eastAsia="en-GB"/>
              </w:rPr>
              <w:t>opportunities</w:t>
            </w:r>
            <w:r w:rsidRPr="00040A3C">
              <w:rPr>
                <w:rFonts w:ascii="Arial" w:eastAsia="Times New Roman" w:hAnsi="Arial" w:cs="Arial"/>
                <w:color w:val="0D0D0D"/>
                <w:sz w:val="24"/>
                <w:szCs w:val="24"/>
                <w:lang w:eastAsia="en-GB"/>
              </w:rPr>
              <w:t xml:space="preserve"> are providing pupils with the skills and knowledge to become more successful learners</w:t>
            </w:r>
          </w:p>
        </w:tc>
        <w:tc>
          <w:tcPr>
            <w:tcW w:w="595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54A2AE67" w14:textId="08EDA6EF" w:rsidR="00364E11" w:rsidRPr="00040A3C" w:rsidRDefault="00040A3C" w:rsidP="00852D19">
            <w:pPr>
              <w:pStyle w:val="ListParagraph"/>
              <w:numPr>
                <w:ilvl w:val="0"/>
                <w:numId w:val="22"/>
              </w:numPr>
              <w:spacing w:after="0" w:line="240" w:lineRule="auto"/>
              <w:ind w:left="431" w:right="45" w:hanging="284"/>
              <w:textAlignment w:val="baseline"/>
              <w:rPr>
                <w:rFonts w:ascii="Arial" w:eastAsia="Times New Roman" w:hAnsi="Arial" w:cs="Arial"/>
                <w:color w:val="0D0D0D"/>
                <w:sz w:val="24"/>
                <w:szCs w:val="24"/>
                <w:lang w:eastAsia="en-GB"/>
              </w:rPr>
            </w:pPr>
            <w:r w:rsidRPr="00040A3C">
              <w:rPr>
                <w:rFonts w:ascii="Arial" w:eastAsia="Times New Roman" w:hAnsi="Arial" w:cs="Arial"/>
                <w:color w:val="0D0D0D"/>
                <w:sz w:val="24"/>
                <w:szCs w:val="24"/>
                <w:lang w:eastAsia="en-GB"/>
              </w:rPr>
              <w:t>Take up of ASCs is high and pupils are clearly gaining through these experiences</w:t>
            </w:r>
          </w:p>
          <w:p w14:paraId="1444E6CE" w14:textId="5B4495E5" w:rsidR="00040A3C" w:rsidRPr="00040A3C" w:rsidRDefault="00040A3C" w:rsidP="00852D19">
            <w:pPr>
              <w:pStyle w:val="ListParagraph"/>
              <w:numPr>
                <w:ilvl w:val="0"/>
                <w:numId w:val="22"/>
              </w:numPr>
              <w:spacing w:after="0" w:line="240" w:lineRule="auto"/>
              <w:ind w:left="431" w:right="45" w:hanging="284"/>
              <w:textAlignment w:val="baseline"/>
              <w:rPr>
                <w:rFonts w:ascii="Arial" w:eastAsia="Times New Roman" w:hAnsi="Arial" w:cs="Arial"/>
                <w:color w:val="0D0D0D"/>
                <w:sz w:val="24"/>
                <w:szCs w:val="24"/>
                <w:lang w:eastAsia="en-GB"/>
              </w:rPr>
            </w:pPr>
            <w:r w:rsidRPr="00040A3C">
              <w:rPr>
                <w:rFonts w:ascii="Arial" w:eastAsia="Times New Roman" w:hAnsi="Arial" w:cs="Arial"/>
                <w:color w:val="0D0D0D"/>
                <w:sz w:val="24"/>
                <w:szCs w:val="24"/>
                <w:lang w:eastAsia="en-GB"/>
              </w:rPr>
              <w:t>All disadvantaged pupils attend residentials</w:t>
            </w:r>
          </w:p>
        </w:tc>
      </w:tr>
      <w:tr w:rsidR="00364E11" w:rsidRPr="00364E11" w14:paraId="172A32A8" w14:textId="77777777" w:rsidTr="00096975">
        <w:tc>
          <w:tcPr>
            <w:tcW w:w="4820" w:type="dxa"/>
            <w:tcBorders>
              <w:top w:val="single" w:sz="6" w:space="0" w:color="000000"/>
              <w:left w:val="single" w:sz="6" w:space="0" w:color="000000"/>
              <w:bottom w:val="single" w:sz="6" w:space="0" w:color="000000"/>
              <w:right w:val="single" w:sz="6" w:space="0" w:color="000000"/>
            </w:tcBorders>
            <w:shd w:val="clear" w:color="auto" w:fill="F5DAFE"/>
          </w:tcPr>
          <w:p w14:paraId="56C9A8D7" w14:textId="7F660139" w:rsidR="00364E11" w:rsidRPr="00040A3C" w:rsidRDefault="006822E4" w:rsidP="00040A3C">
            <w:pPr>
              <w:pStyle w:val="ListParagraph"/>
              <w:numPr>
                <w:ilvl w:val="0"/>
                <w:numId w:val="23"/>
              </w:numPr>
              <w:spacing w:after="0" w:line="240" w:lineRule="auto"/>
              <w:ind w:left="423" w:right="45"/>
              <w:textAlignment w:val="baseline"/>
              <w:rPr>
                <w:rFonts w:ascii="Arial" w:eastAsia="Times New Roman" w:hAnsi="Arial" w:cs="Arial"/>
                <w:color w:val="0D0D0D"/>
                <w:sz w:val="24"/>
                <w:szCs w:val="24"/>
                <w:lang w:eastAsia="en-GB"/>
              </w:rPr>
            </w:pPr>
            <w:r w:rsidRPr="00040A3C">
              <w:rPr>
                <w:rFonts w:ascii="Arial" w:eastAsia="Times New Roman" w:hAnsi="Arial" w:cs="Arial"/>
                <w:b/>
                <w:bCs/>
                <w:color w:val="0D0D0D"/>
                <w:sz w:val="24"/>
                <w:szCs w:val="24"/>
                <w:lang w:eastAsia="en-GB"/>
              </w:rPr>
              <w:t>High quality care</w:t>
            </w:r>
            <w:r w:rsidRPr="00040A3C">
              <w:rPr>
                <w:rFonts w:ascii="Arial" w:eastAsia="Times New Roman" w:hAnsi="Arial" w:cs="Arial"/>
                <w:color w:val="0D0D0D"/>
                <w:sz w:val="24"/>
                <w:szCs w:val="24"/>
                <w:lang w:eastAsia="en-GB"/>
              </w:rPr>
              <w:t xml:space="preserve"> through SEMH support is ensuring excellent wellbeing and readiness for learning</w:t>
            </w:r>
          </w:p>
        </w:tc>
        <w:tc>
          <w:tcPr>
            <w:tcW w:w="5954" w:type="dxa"/>
            <w:tcBorders>
              <w:top w:val="single" w:sz="6" w:space="0" w:color="000000"/>
              <w:left w:val="single" w:sz="6" w:space="0" w:color="000000"/>
              <w:bottom w:val="single" w:sz="6" w:space="0" w:color="000000"/>
              <w:right w:val="single" w:sz="6" w:space="0" w:color="000000"/>
            </w:tcBorders>
            <w:shd w:val="clear" w:color="auto" w:fill="F5DAFE"/>
          </w:tcPr>
          <w:p w14:paraId="3EA6FF52" w14:textId="77777777" w:rsidR="00364E11" w:rsidRDefault="00852D19" w:rsidP="00852D19">
            <w:pPr>
              <w:pStyle w:val="ListParagraph"/>
              <w:numPr>
                <w:ilvl w:val="0"/>
                <w:numId w:val="22"/>
              </w:numPr>
              <w:spacing w:after="0" w:line="240" w:lineRule="auto"/>
              <w:ind w:left="431" w:right="45" w:hanging="284"/>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Pupil outcomes have improved in all areas (academically, socially, emotionally, culturally)</w:t>
            </w:r>
          </w:p>
          <w:p w14:paraId="0F8C5F21" w14:textId="7058928E" w:rsidR="00852D19" w:rsidRPr="00040A3C" w:rsidRDefault="00852D19" w:rsidP="00852D19">
            <w:pPr>
              <w:pStyle w:val="ListParagraph"/>
              <w:numPr>
                <w:ilvl w:val="0"/>
                <w:numId w:val="22"/>
              </w:numPr>
              <w:spacing w:after="0" w:line="240" w:lineRule="auto"/>
              <w:ind w:left="431" w:right="45" w:hanging="284"/>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Pastoral support is well matched to individual need</w:t>
            </w:r>
          </w:p>
        </w:tc>
      </w:tr>
      <w:tr w:rsidR="00364E11" w:rsidRPr="00364E11" w14:paraId="73505A72" w14:textId="77777777" w:rsidTr="00096975">
        <w:tc>
          <w:tcPr>
            <w:tcW w:w="482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784C3DC6" w14:textId="77777777" w:rsidR="00040A3C" w:rsidRPr="00040A3C" w:rsidRDefault="00040A3C" w:rsidP="00040A3C">
            <w:pPr>
              <w:pStyle w:val="ListParagraph"/>
              <w:numPr>
                <w:ilvl w:val="0"/>
                <w:numId w:val="23"/>
              </w:numPr>
              <w:spacing w:after="0" w:line="240" w:lineRule="auto"/>
              <w:ind w:left="423" w:right="45"/>
              <w:textAlignment w:val="baseline"/>
              <w:rPr>
                <w:rFonts w:ascii="Arial" w:eastAsia="Times New Roman" w:hAnsi="Arial" w:cs="Arial"/>
                <w:b/>
                <w:bCs/>
                <w:color w:val="0D0D0D"/>
                <w:sz w:val="24"/>
                <w:szCs w:val="24"/>
                <w:lang w:eastAsia="en-GB"/>
              </w:rPr>
            </w:pPr>
            <w:r w:rsidRPr="00040A3C">
              <w:rPr>
                <w:rFonts w:ascii="Arial" w:eastAsia="Times New Roman" w:hAnsi="Arial" w:cs="Arial"/>
                <w:b/>
                <w:bCs/>
                <w:color w:val="0D0D0D"/>
                <w:sz w:val="24"/>
                <w:szCs w:val="24"/>
                <w:lang w:eastAsia="en-GB"/>
              </w:rPr>
              <w:t>Food and Nutrition</w:t>
            </w:r>
          </w:p>
          <w:p w14:paraId="48E61D50" w14:textId="172A5DDD" w:rsidR="00364E11" w:rsidRPr="00852D19" w:rsidRDefault="006822E4" w:rsidP="00852D19">
            <w:pPr>
              <w:spacing w:after="0" w:line="240" w:lineRule="auto"/>
              <w:ind w:left="63" w:right="45"/>
              <w:textAlignment w:val="baseline"/>
              <w:rPr>
                <w:rFonts w:ascii="Arial" w:eastAsia="Times New Roman" w:hAnsi="Arial" w:cs="Arial"/>
                <w:color w:val="0D0D0D"/>
                <w:sz w:val="24"/>
                <w:szCs w:val="24"/>
                <w:lang w:eastAsia="en-GB"/>
              </w:rPr>
            </w:pPr>
            <w:r w:rsidRPr="00852D19">
              <w:rPr>
                <w:rFonts w:ascii="Arial" w:eastAsia="Times New Roman" w:hAnsi="Arial" w:cs="Arial"/>
                <w:color w:val="0D0D0D"/>
                <w:sz w:val="24"/>
                <w:szCs w:val="24"/>
                <w:lang w:eastAsia="en-GB"/>
              </w:rPr>
              <w:t>Pupils and families have opportunities in school to participate in workshops and clubs</w:t>
            </w:r>
            <w:r w:rsidR="00040A3C" w:rsidRPr="00852D19">
              <w:rPr>
                <w:rFonts w:ascii="Arial" w:eastAsia="Times New Roman" w:hAnsi="Arial" w:cs="Arial"/>
                <w:color w:val="0D0D0D"/>
                <w:sz w:val="24"/>
                <w:szCs w:val="24"/>
                <w:lang w:eastAsia="en-GB"/>
              </w:rPr>
              <w:t xml:space="preserve"> to improve health through food and nutrition education </w:t>
            </w:r>
          </w:p>
        </w:tc>
        <w:tc>
          <w:tcPr>
            <w:tcW w:w="595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02043271" w14:textId="77777777" w:rsidR="00364E11" w:rsidRPr="00734686" w:rsidRDefault="00734686" w:rsidP="00734686">
            <w:pPr>
              <w:pStyle w:val="ListParagraph"/>
              <w:numPr>
                <w:ilvl w:val="0"/>
                <w:numId w:val="23"/>
              </w:numPr>
              <w:spacing w:after="0" w:line="240" w:lineRule="auto"/>
              <w:ind w:left="289" w:right="45" w:hanging="142"/>
              <w:textAlignment w:val="baseline"/>
              <w:rPr>
                <w:rFonts w:ascii="Arial" w:eastAsia="Times New Roman" w:hAnsi="Arial" w:cs="Arial"/>
                <w:color w:val="0D0D0D"/>
                <w:sz w:val="24"/>
                <w:szCs w:val="24"/>
                <w:lang w:eastAsia="en-GB"/>
              </w:rPr>
            </w:pPr>
            <w:r w:rsidRPr="00734686">
              <w:rPr>
                <w:rFonts w:ascii="Arial" w:eastAsia="Times New Roman" w:hAnsi="Arial" w:cs="Arial"/>
                <w:color w:val="0D0D0D"/>
                <w:sz w:val="24"/>
                <w:szCs w:val="24"/>
                <w:lang w:eastAsia="en-GB"/>
              </w:rPr>
              <w:t>All PP children are given opportunity to attend cookery club</w:t>
            </w:r>
          </w:p>
          <w:p w14:paraId="46A25362" w14:textId="77777777" w:rsidR="00734686" w:rsidRDefault="00734686" w:rsidP="00734686">
            <w:pPr>
              <w:pStyle w:val="ListParagraph"/>
              <w:numPr>
                <w:ilvl w:val="0"/>
                <w:numId w:val="23"/>
              </w:numPr>
              <w:spacing w:after="0" w:line="240" w:lineRule="auto"/>
              <w:ind w:left="289" w:right="45" w:hanging="142"/>
              <w:textAlignment w:val="baseline"/>
              <w:rPr>
                <w:rFonts w:ascii="Arial" w:eastAsia="Times New Roman" w:hAnsi="Arial" w:cs="Arial"/>
                <w:color w:val="0D0D0D"/>
                <w:sz w:val="24"/>
                <w:szCs w:val="24"/>
                <w:lang w:eastAsia="en-GB"/>
              </w:rPr>
            </w:pPr>
            <w:r w:rsidRPr="00734686">
              <w:rPr>
                <w:rFonts w:ascii="Arial" w:eastAsia="Times New Roman" w:hAnsi="Arial" w:cs="Arial"/>
                <w:color w:val="0D0D0D"/>
                <w:sz w:val="24"/>
                <w:szCs w:val="24"/>
                <w:lang w:eastAsia="en-GB"/>
              </w:rPr>
              <w:t>Families invited to a ‘family bake’ session to celebrate the course and grow the club</w:t>
            </w:r>
          </w:p>
          <w:p w14:paraId="77D9A308" w14:textId="156F1D91" w:rsidR="00734686" w:rsidRPr="00734686" w:rsidRDefault="00734686" w:rsidP="00734686">
            <w:pPr>
              <w:pStyle w:val="ListParagraph"/>
              <w:numPr>
                <w:ilvl w:val="0"/>
                <w:numId w:val="23"/>
              </w:numPr>
              <w:spacing w:after="0" w:line="240" w:lineRule="auto"/>
              <w:ind w:left="289" w:right="45" w:hanging="142"/>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PP children are well fed in  school, they have good access to food and being hungry is never an issue – nurture group leads to monitor and check in</w:t>
            </w:r>
          </w:p>
        </w:tc>
      </w:tr>
      <w:tr w:rsidR="00364E11" w:rsidRPr="00364E11" w14:paraId="1CBE49AE" w14:textId="77777777" w:rsidTr="00096975">
        <w:tc>
          <w:tcPr>
            <w:tcW w:w="482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6CAAC105" w14:textId="4A0A6DED" w:rsidR="00364E11" w:rsidRPr="00040A3C" w:rsidRDefault="00040A3C" w:rsidP="00040A3C">
            <w:pPr>
              <w:pStyle w:val="ListParagraph"/>
              <w:numPr>
                <w:ilvl w:val="0"/>
                <w:numId w:val="23"/>
              </w:numPr>
              <w:spacing w:after="0" w:line="240" w:lineRule="auto"/>
              <w:ind w:left="423" w:right="45"/>
              <w:textAlignment w:val="baseline"/>
              <w:rPr>
                <w:rFonts w:ascii="Arial" w:eastAsia="Times New Roman" w:hAnsi="Arial" w:cs="Arial"/>
                <w:color w:val="0D0D0D"/>
                <w:sz w:val="24"/>
                <w:szCs w:val="24"/>
                <w:lang w:eastAsia="en-GB"/>
              </w:rPr>
            </w:pPr>
            <w:r w:rsidRPr="00040A3C">
              <w:rPr>
                <w:rFonts w:ascii="Arial" w:eastAsia="Times New Roman" w:hAnsi="Arial" w:cs="Arial"/>
                <w:b/>
                <w:bCs/>
                <w:color w:val="0D0D0D"/>
                <w:sz w:val="24"/>
                <w:szCs w:val="24"/>
                <w:lang w:eastAsia="en-GB"/>
              </w:rPr>
              <w:t>Parent/carer partnerships</w:t>
            </w:r>
            <w:r w:rsidRPr="00040A3C">
              <w:rPr>
                <w:rFonts w:ascii="Arial" w:eastAsia="Times New Roman" w:hAnsi="Arial" w:cs="Arial"/>
                <w:color w:val="0D0D0D"/>
                <w:sz w:val="24"/>
                <w:szCs w:val="24"/>
                <w:lang w:eastAsia="en-GB"/>
              </w:rPr>
              <w:t xml:space="preserve"> are strong and parents are increasingly able to support their children’s </w:t>
            </w:r>
            <w:proofErr w:type="spellStart"/>
            <w:r w:rsidRPr="00040A3C">
              <w:rPr>
                <w:rFonts w:ascii="Arial" w:eastAsia="Times New Roman" w:hAnsi="Arial" w:cs="Arial"/>
                <w:color w:val="0D0D0D"/>
                <w:sz w:val="24"/>
                <w:szCs w:val="24"/>
                <w:lang w:eastAsia="en-GB"/>
              </w:rPr>
              <w:t>well being</w:t>
            </w:r>
            <w:proofErr w:type="spellEnd"/>
            <w:r w:rsidRPr="00040A3C">
              <w:rPr>
                <w:rFonts w:ascii="Arial" w:eastAsia="Times New Roman" w:hAnsi="Arial" w:cs="Arial"/>
                <w:color w:val="0D0D0D"/>
                <w:sz w:val="24"/>
                <w:szCs w:val="24"/>
                <w:lang w:eastAsia="en-GB"/>
              </w:rPr>
              <w:t xml:space="preserve"> and learning</w:t>
            </w:r>
          </w:p>
        </w:tc>
        <w:tc>
          <w:tcPr>
            <w:tcW w:w="595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59FB677F" w14:textId="6CA07600" w:rsidR="00364E11" w:rsidRPr="00734686" w:rsidRDefault="00734686" w:rsidP="00734686">
            <w:pPr>
              <w:pStyle w:val="ListParagraph"/>
              <w:numPr>
                <w:ilvl w:val="0"/>
                <w:numId w:val="23"/>
              </w:numPr>
              <w:spacing w:after="0" w:line="240" w:lineRule="auto"/>
              <w:ind w:left="289" w:right="45" w:hanging="142"/>
              <w:textAlignment w:val="baseline"/>
              <w:rPr>
                <w:rFonts w:ascii="Arial" w:eastAsia="Times New Roman" w:hAnsi="Arial" w:cs="Arial"/>
                <w:color w:val="0D0D0D"/>
                <w:sz w:val="24"/>
                <w:szCs w:val="24"/>
                <w:lang w:eastAsia="en-GB"/>
              </w:rPr>
            </w:pPr>
            <w:r w:rsidRPr="00734686">
              <w:rPr>
                <w:rFonts w:ascii="Arial" w:hAnsi="Arial" w:cs="Arial"/>
                <w:sz w:val="24"/>
                <w:szCs w:val="24"/>
              </w:rPr>
              <w:t>Improve attendance of disadvantaged pupils to 95%</w:t>
            </w:r>
          </w:p>
        </w:tc>
      </w:tr>
    </w:tbl>
    <w:p w14:paraId="20B2FDD6" w14:textId="77777777" w:rsidR="00364E11" w:rsidRPr="00364E11" w:rsidRDefault="00364E11" w:rsidP="00364E11">
      <w:pPr>
        <w:spacing w:after="0" w:line="240" w:lineRule="auto"/>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0D0D0D"/>
          <w:sz w:val="24"/>
          <w:szCs w:val="24"/>
          <w:lang w:eastAsia="en-GB"/>
        </w:rPr>
        <w:t> </w:t>
      </w:r>
    </w:p>
    <w:p w14:paraId="788BE658" w14:textId="77777777" w:rsidR="00096975" w:rsidRDefault="00096975" w:rsidP="00E21475">
      <w:pPr>
        <w:spacing w:after="0" w:line="240" w:lineRule="auto"/>
        <w:ind w:hanging="1276"/>
        <w:jc w:val="center"/>
        <w:textAlignment w:val="baseline"/>
        <w:rPr>
          <w:rFonts w:ascii="Arial" w:eastAsia="Times New Roman" w:hAnsi="Arial" w:cs="Arial"/>
          <w:b/>
          <w:bCs/>
          <w:color w:val="104F75"/>
          <w:sz w:val="32"/>
          <w:szCs w:val="32"/>
          <w:lang w:eastAsia="en-GB"/>
        </w:rPr>
      </w:pPr>
    </w:p>
    <w:p w14:paraId="5FEF0935" w14:textId="77777777" w:rsidR="00096975" w:rsidRDefault="00096975" w:rsidP="00E21475">
      <w:pPr>
        <w:spacing w:after="0" w:line="240" w:lineRule="auto"/>
        <w:ind w:hanging="1276"/>
        <w:jc w:val="center"/>
        <w:textAlignment w:val="baseline"/>
        <w:rPr>
          <w:rFonts w:ascii="Arial" w:eastAsia="Times New Roman" w:hAnsi="Arial" w:cs="Arial"/>
          <w:b/>
          <w:bCs/>
          <w:color w:val="104F75"/>
          <w:sz w:val="32"/>
          <w:szCs w:val="32"/>
          <w:lang w:eastAsia="en-GB"/>
        </w:rPr>
      </w:pPr>
    </w:p>
    <w:p w14:paraId="10182096" w14:textId="77777777" w:rsidR="00096975" w:rsidRDefault="00096975" w:rsidP="00E21475">
      <w:pPr>
        <w:spacing w:after="0" w:line="240" w:lineRule="auto"/>
        <w:ind w:hanging="1276"/>
        <w:jc w:val="center"/>
        <w:textAlignment w:val="baseline"/>
        <w:rPr>
          <w:rFonts w:ascii="Arial" w:eastAsia="Times New Roman" w:hAnsi="Arial" w:cs="Arial"/>
          <w:b/>
          <w:bCs/>
          <w:color w:val="104F75"/>
          <w:sz w:val="32"/>
          <w:szCs w:val="32"/>
          <w:lang w:eastAsia="en-GB"/>
        </w:rPr>
      </w:pPr>
    </w:p>
    <w:p w14:paraId="02103695" w14:textId="77777777" w:rsidR="00096975" w:rsidRDefault="00096975" w:rsidP="00E21475">
      <w:pPr>
        <w:spacing w:after="0" w:line="240" w:lineRule="auto"/>
        <w:ind w:hanging="1276"/>
        <w:jc w:val="center"/>
        <w:textAlignment w:val="baseline"/>
        <w:rPr>
          <w:rFonts w:ascii="Arial" w:eastAsia="Times New Roman" w:hAnsi="Arial" w:cs="Arial"/>
          <w:b/>
          <w:bCs/>
          <w:color w:val="104F75"/>
          <w:sz w:val="32"/>
          <w:szCs w:val="32"/>
          <w:lang w:eastAsia="en-GB"/>
        </w:rPr>
      </w:pPr>
    </w:p>
    <w:p w14:paraId="07949E9C" w14:textId="77777777" w:rsidR="00096975" w:rsidRDefault="00096975" w:rsidP="00E21475">
      <w:pPr>
        <w:spacing w:after="0" w:line="240" w:lineRule="auto"/>
        <w:ind w:hanging="1276"/>
        <w:jc w:val="center"/>
        <w:textAlignment w:val="baseline"/>
        <w:rPr>
          <w:rFonts w:ascii="Arial" w:eastAsia="Times New Roman" w:hAnsi="Arial" w:cs="Arial"/>
          <w:b/>
          <w:bCs/>
          <w:color w:val="104F75"/>
          <w:sz w:val="32"/>
          <w:szCs w:val="32"/>
          <w:lang w:eastAsia="en-GB"/>
        </w:rPr>
      </w:pPr>
    </w:p>
    <w:p w14:paraId="63759334" w14:textId="77777777" w:rsidR="00096975" w:rsidRDefault="00096975" w:rsidP="00E21475">
      <w:pPr>
        <w:spacing w:after="0" w:line="240" w:lineRule="auto"/>
        <w:ind w:hanging="1276"/>
        <w:jc w:val="center"/>
        <w:textAlignment w:val="baseline"/>
        <w:rPr>
          <w:rFonts w:ascii="Arial" w:eastAsia="Times New Roman" w:hAnsi="Arial" w:cs="Arial"/>
          <w:b/>
          <w:bCs/>
          <w:color w:val="104F75"/>
          <w:sz w:val="32"/>
          <w:szCs w:val="32"/>
          <w:lang w:eastAsia="en-GB"/>
        </w:rPr>
      </w:pPr>
    </w:p>
    <w:p w14:paraId="16DA33F3" w14:textId="77777777" w:rsidR="00096975" w:rsidRDefault="00096975" w:rsidP="00E21475">
      <w:pPr>
        <w:spacing w:after="0" w:line="240" w:lineRule="auto"/>
        <w:ind w:hanging="1276"/>
        <w:jc w:val="center"/>
        <w:textAlignment w:val="baseline"/>
        <w:rPr>
          <w:rFonts w:ascii="Arial" w:eastAsia="Times New Roman" w:hAnsi="Arial" w:cs="Arial"/>
          <w:b/>
          <w:bCs/>
          <w:color w:val="104F75"/>
          <w:sz w:val="32"/>
          <w:szCs w:val="32"/>
          <w:lang w:eastAsia="en-GB"/>
        </w:rPr>
      </w:pPr>
    </w:p>
    <w:p w14:paraId="3715E76B" w14:textId="309D1FD0" w:rsidR="00364E11" w:rsidRPr="00364E11" w:rsidRDefault="00364E11" w:rsidP="00E21475">
      <w:pPr>
        <w:spacing w:after="0" w:line="240" w:lineRule="auto"/>
        <w:ind w:hanging="1276"/>
        <w:jc w:val="center"/>
        <w:textAlignment w:val="baseline"/>
        <w:rPr>
          <w:rFonts w:ascii="Segoe UI" w:eastAsia="Times New Roman" w:hAnsi="Segoe UI" w:cs="Segoe UI"/>
          <w:b/>
          <w:bCs/>
          <w:color w:val="104F75"/>
          <w:sz w:val="18"/>
          <w:szCs w:val="18"/>
          <w:lang w:eastAsia="en-GB"/>
        </w:rPr>
      </w:pPr>
      <w:r w:rsidRPr="00364E11">
        <w:rPr>
          <w:rFonts w:ascii="Arial" w:eastAsia="Times New Roman" w:hAnsi="Arial" w:cs="Arial"/>
          <w:b/>
          <w:bCs/>
          <w:color w:val="104F75"/>
          <w:sz w:val="32"/>
          <w:szCs w:val="32"/>
          <w:lang w:eastAsia="en-GB"/>
        </w:rPr>
        <w:lastRenderedPageBreak/>
        <w:t>Activity in this academic year</w:t>
      </w:r>
    </w:p>
    <w:p w14:paraId="0C6B237D" w14:textId="77777777" w:rsidR="00364E11" w:rsidRDefault="00364E11" w:rsidP="00364E11">
      <w:pPr>
        <w:spacing w:after="0" w:line="240" w:lineRule="auto"/>
        <w:textAlignment w:val="baseline"/>
        <w:rPr>
          <w:rFonts w:ascii="Arial" w:eastAsia="Times New Roman" w:hAnsi="Arial" w:cs="Arial"/>
          <w:b/>
          <w:bCs/>
          <w:color w:val="104F75"/>
          <w:sz w:val="28"/>
          <w:szCs w:val="28"/>
          <w:lang w:eastAsia="en-GB"/>
        </w:rPr>
      </w:pPr>
    </w:p>
    <w:p w14:paraId="43CA555F" w14:textId="685127A7" w:rsidR="00364E11" w:rsidRPr="00364E11" w:rsidRDefault="00364E11" w:rsidP="00861938">
      <w:pPr>
        <w:spacing w:after="0" w:line="240" w:lineRule="auto"/>
        <w:ind w:firstLine="284"/>
        <w:textAlignment w:val="baseline"/>
        <w:rPr>
          <w:rFonts w:ascii="Segoe UI" w:eastAsia="Times New Roman" w:hAnsi="Segoe UI" w:cs="Segoe UI"/>
          <w:b/>
          <w:bCs/>
          <w:color w:val="104F75"/>
          <w:sz w:val="18"/>
          <w:szCs w:val="18"/>
          <w:lang w:eastAsia="en-GB"/>
        </w:rPr>
      </w:pPr>
      <w:r w:rsidRPr="00364E11">
        <w:rPr>
          <w:rFonts w:ascii="Arial" w:eastAsia="Times New Roman" w:hAnsi="Arial" w:cs="Arial"/>
          <w:b/>
          <w:bCs/>
          <w:color w:val="104F75"/>
          <w:sz w:val="28"/>
          <w:szCs w:val="28"/>
          <w:lang w:eastAsia="en-GB"/>
        </w:rPr>
        <w:t>Teaching (for example, CPD, recruitment and retention) </w:t>
      </w:r>
    </w:p>
    <w:p w14:paraId="7935FCBE" w14:textId="77777777" w:rsidR="006E6D11" w:rsidRDefault="006E6D11" w:rsidP="00861938">
      <w:pPr>
        <w:spacing w:after="0" w:line="240" w:lineRule="auto"/>
        <w:ind w:firstLine="284"/>
        <w:textAlignment w:val="baseline"/>
        <w:rPr>
          <w:rFonts w:ascii="Arial" w:eastAsia="Times New Roman" w:hAnsi="Arial" w:cs="Arial"/>
          <w:color w:val="0D0D0D"/>
          <w:sz w:val="24"/>
          <w:szCs w:val="24"/>
          <w:lang w:eastAsia="en-GB"/>
        </w:rPr>
      </w:pPr>
    </w:p>
    <w:p w14:paraId="443A02E4" w14:textId="629E93F2" w:rsidR="00364E11" w:rsidRPr="00364E11" w:rsidRDefault="00364E11" w:rsidP="00861938">
      <w:pPr>
        <w:spacing w:after="0" w:line="240" w:lineRule="auto"/>
        <w:ind w:firstLine="284"/>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0D0D0D"/>
          <w:sz w:val="24"/>
          <w:szCs w:val="24"/>
          <w:lang w:eastAsia="en-GB"/>
        </w:rPr>
        <w:t>Budgeted cost: </w:t>
      </w:r>
      <w:r w:rsidR="00814293">
        <w:rPr>
          <w:rFonts w:ascii="Arial" w:eastAsia="Times New Roman" w:hAnsi="Arial" w:cs="Arial"/>
          <w:color w:val="0D0D0D"/>
          <w:sz w:val="24"/>
          <w:szCs w:val="24"/>
          <w:lang w:eastAsia="en-GB"/>
        </w:rPr>
        <w:t>£2</w:t>
      </w:r>
      <w:r w:rsidR="00AB75BD">
        <w:rPr>
          <w:rFonts w:ascii="Arial" w:eastAsia="Times New Roman" w:hAnsi="Arial" w:cs="Arial"/>
          <w:color w:val="0D0D0D"/>
          <w:sz w:val="24"/>
          <w:szCs w:val="24"/>
          <w:lang w:eastAsia="en-GB"/>
        </w:rPr>
        <w:t>0</w:t>
      </w:r>
      <w:r w:rsidR="00814293">
        <w:rPr>
          <w:rFonts w:ascii="Arial" w:eastAsia="Times New Roman" w:hAnsi="Arial" w:cs="Arial"/>
          <w:color w:val="0D0D0D"/>
          <w:sz w:val="24"/>
          <w:szCs w:val="24"/>
          <w:lang w:eastAsia="en-GB"/>
        </w:rPr>
        <w:t xml:space="preserve">, 800 </w:t>
      </w:r>
    </w:p>
    <w:p w14:paraId="4A7016FE" w14:textId="14A77D2B" w:rsidR="00364E11" w:rsidRDefault="00364E11" w:rsidP="00364E11">
      <w:pPr>
        <w:spacing w:after="0" w:line="240" w:lineRule="auto"/>
        <w:textAlignment w:val="baseline"/>
        <w:rPr>
          <w:rFonts w:ascii="Arial" w:eastAsia="Times New Roman" w:hAnsi="Arial" w:cs="Arial"/>
          <w:color w:val="0D0D0D"/>
          <w:sz w:val="24"/>
          <w:szCs w:val="24"/>
          <w:lang w:eastAsia="en-GB"/>
        </w:rPr>
      </w:pPr>
      <w:r w:rsidRPr="00364E11">
        <w:rPr>
          <w:rFonts w:ascii="Arial" w:eastAsia="Times New Roman" w:hAnsi="Arial" w:cs="Arial"/>
          <w:color w:val="0D0D0D"/>
          <w:sz w:val="24"/>
          <w:szCs w:val="24"/>
          <w:lang w:eastAsia="en-GB"/>
        </w:rPr>
        <w:t> </w:t>
      </w:r>
    </w:p>
    <w:tbl>
      <w:tblPr>
        <w:tblW w:w="10774" w:type="dxa"/>
        <w:tblInd w:w="-12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1"/>
        <w:gridCol w:w="6150"/>
        <w:gridCol w:w="1613"/>
      </w:tblGrid>
      <w:tr w:rsidR="00096975" w:rsidRPr="00364E11" w14:paraId="143E54C2" w14:textId="77777777" w:rsidTr="00363E97">
        <w:tc>
          <w:tcPr>
            <w:tcW w:w="3379" w:type="dxa"/>
            <w:tcBorders>
              <w:top w:val="single" w:sz="6" w:space="0" w:color="000000"/>
              <w:left w:val="single" w:sz="6" w:space="0" w:color="000000"/>
              <w:bottom w:val="single" w:sz="6" w:space="0" w:color="000000"/>
              <w:right w:val="single" w:sz="6" w:space="0" w:color="000000"/>
            </w:tcBorders>
            <w:shd w:val="clear" w:color="auto" w:fill="D8E2E9"/>
            <w:hideMark/>
          </w:tcPr>
          <w:p w14:paraId="3CF51640" w14:textId="77777777" w:rsidR="00096975" w:rsidRPr="00364E11" w:rsidRDefault="00096975" w:rsidP="006F6F2E">
            <w:pPr>
              <w:spacing w:after="0" w:line="240" w:lineRule="auto"/>
              <w:ind w:right="45" w:firstLine="284"/>
              <w:textAlignment w:val="baseline"/>
              <w:rPr>
                <w:rFonts w:ascii="Times New Roman" w:eastAsia="Times New Roman" w:hAnsi="Times New Roman" w:cs="Times New Roman"/>
                <w:b/>
                <w:bCs/>
                <w:color w:val="0D0D0D"/>
                <w:lang w:eastAsia="en-GB"/>
              </w:rPr>
            </w:pPr>
            <w:r w:rsidRPr="00364E11">
              <w:rPr>
                <w:rFonts w:ascii="Arial" w:eastAsia="Times New Roman" w:hAnsi="Arial" w:cs="Arial"/>
                <w:b/>
                <w:bCs/>
                <w:color w:val="0D0D0D"/>
                <w:lang w:eastAsia="en-GB"/>
              </w:rPr>
              <w:t>Activity </w:t>
            </w:r>
          </w:p>
        </w:tc>
        <w:tc>
          <w:tcPr>
            <w:tcW w:w="5646" w:type="dxa"/>
            <w:tcBorders>
              <w:top w:val="single" w:sz="6" w:space="0" w:color="000000"/>
              <w:left w:val="single" w:sz="6" w:space="0" w:color="000000"/>
              <w:bottom w:val="single" w:sz="6" w:space="0" w:color="000000"/>
              <w:right w:val="single" w:sz="6" w:space="0" w:color="000000"/>
            </w:tcBorders>
            <w:shd w:val="clear" w:color="auto" w:fill="D8E2E9"/>
            <w:hideMark/>
          </w:tcPr>
          <w:p w14:paraId="216362E1" w14:textId="77777777" w:rsidR="00096975" w:rsidRPr="00364E11" w:rsidRDefault="00096975" w:rsidP="006F6F2E">
            <w:pPr>
              <w:spacing w:after="0" w:line="240" w:lineRule="auto"/>
              <w:ind w:right="45" w:firstLine="284"/>
              <w:jc w:val="center"/>
              <w:textAlignment w:val="baseline"/>
              <w:rPr>
                <w:rFonts w:ascii="Times New Roman" w:eastAsia="Times New Roman" w:hAnsi="Times New Roman" w:cs="Times New Roman"/>
                <w:b/>
                <w:bCs/>
                <w:color w:val="0D0D0D"/>
                <w:lang w:eastAsia="en-GB"/>
              </w:rPr>
            </w:pPr>
            <w:r w:rsidRPr="00364E11">
              <w:rPr>
                <w:rFonts w:ascii="Arial" w:eastAsia="Times New Roman" w:hAnsi="Arial" w:cs="Arial"/>
                <w:b/>
                <w:bCs/>
                <w:color w:val="0D0D0D"/>
                <w:lang w:eastAsia="en-GB"/>
              </w:rPr>
              <w:t>Evidence that supports this approach</w:t>
            </w:r>
          </w:p>
        </w:tc>
        <w:tc>
          <w:tcPr>
            <w:tcW w:w="1749" w:type="dxa"/>
            <w:tcBorders>
              <w:top w:val="single" w:sz="6" w:space="0" w:color="000000"/>
              <w:left w:val="single" w:sz="6" w:space="0" w:color="000000"/>
              <w:bottom w:val="single" w:sz="6" w:space="0" w:color="000000"/>
              <w:right w:val="single" w:sz="6" w:space="0" w:color="000000"/>
            </w:tcBorders>
            <w:shd w:val="clear" w:color="auto" w:fill="D8E2E9"/>
            <w:hideMark/>
          </w:tcPr>
          <w:p w14:paraId="7CD50C1B" w14:textId="77777777" w:rsidR="00096975" w:rsidRPr="00364E11" w:rsidRDefault="00096975" w:rsidP="006F6F2E">
            <w:pPr>
              <w:spacing w:after="0" w:line="240" w:lineRule="auto"/>
              <w:ind w:right="45"/>
              <w:textAlignment w:val="baseline"/>
              <w:rPr>
                <w:rFonts w:ascii="Times New Roman" w:eastAsia="Times New Roman" w:hAnsi="Times New Roman" w:cs="Times New Roman"/>
                <w:b/>
                <w:bCs/>
                <w:color w:val="0D0D0D"/>
                <w:lang w:eastAsia="en-GB"/>
              </w:rPr>
            </w:pPr>
            <w:r w:rsidRPr="00364E11">
              <w:rPr>
                <w:rFonts w:ascii="Arial" w:eastAsia="Times New Roman" w:hAnsi="Arial" w:cs="Arial"/>
                <w:b/>
                <w:bCs/>
                <w:color w:val="0D0D0D"/>
                <w:lang w:eastAsia="en-GB"/>
              </w:rPr>
              <w:t>Challenge number(s) addressed </w:t>
            </w:r>
          </w:p>
        </w:tc>
      </w:tr>
      <w:tr w:rsidR="006E6D11" w:rsidRPr="00364E11" w14:paraId="6C20D8B8" w14:textId="77777777" w:rsidTr="00363E97">
        <w:tc>
          <w:tcPr>
            <w:tcW w:w="3379" w:type="dxa"/>
            <w:tcBorders>
              <w:top w:val="single" w:sz="6" w:space="0" w:color="000000"/>
              <w:left w:val="single" w:sz="6" w:space="0" w:color="000000"/>
              <w:bottom w:val="single" w:sz="6" w:space="0" w:color="000000"/>
              <w:right w:val="single" w:sz="6" w:space="0" w:color="000000"/>
            </w:tcBorders>
            <w:shd w:val="clear" w:color="auto" w:fill="auto"/>
          </w:tcPr>
          <w:p w14:paraId="36464E26" w14:textId="23A87F98" w:rsidR="006E6D11" w:rsidRPr="00B20D22" w:rsidRDefault="006E6D11" w:rsidP="00363E97">
            <w:pPr>
              <w:pStyle w:val="NoSpacing"/>
              <w:numPr>
                <w:ilvl w:val="0"/>
                <w:numId w:val="26"/>
              </w:numPr>
              <w:rPr>
                <w:rFonts w:ascii="Arial" w:hAnsi="Arial" w:cs="Arial"/>
                <w:lang w:eastAsia="en-GB"/>
              </w:rPr>
            </w:pPr>
            <w:r w:rsidRPr="00B20D22">
              <w:rPr>
                <w:rFonts w:ascii="Arial" w:hAnsi="Arial" w:cs="Arial"/>
                <w:lang w:eastAsia="en-GB"/>
              </w:rPr>
              <w:t>Use of language link and other oracy strategies to develop communication skills in the Early Years and KS1 </w:t>
            </w:r>
          </w:p>
        </w:tc>
        <w:tc>
          <w:tcPr>
            <w:tcW w:w="5646" w:type="dxa"/>
            <w:tcBorders>
              <w:top w:val="single" w:sz="6" w:space="0" w:color="000000"/>
              <w:left w:val="single" w:sz="6" w:space="0" w:color="000000"/>
              <w:bottom w:val="single" w:sz="6" w:space="0" w:color="000000"/>
              <w:right w:val="single" w:sz="6" w:space="0" w:color="000000"/>
            </w:tcBorders>
            <w:shd w:val="clear" w:color="auto" w:fill="auto"/>
          </w:tcPr>
          <w:p w14:paraId="22E14392" w14:textId="77777777" w:rsidR="006E6D11" w:rsidRDefault="006E6D11" w:rsidP="006E6D11">
            <w:pPr>
              <w:spacing w:after="0" w:line="240" w:lineRule="auto"/>
              <w:ind w:right="45" w:firstLine="284"/>
              <w:textAlignment w:val="baseline"/>
              <w:rPr>
                <w:rFonts w:ascii="Arial" w:eastAsia="Times New Roman" w:hAnsi="Arial" w:cs="Arial"/>
                <w:color w:val="0D0D0D"/>
                <w:lang w:eastAsia="en-GB"/>
              </w:rPr>
            </w:pPr>
            <w:r w:rsidRPr="00364E11">
              <w:rPr>
                <w:rFonts w:ascii="Arial" w:eastAsia="Times New Roman" w:hAnsi="Arial" w:cs="Arial"/>
                <w:color w:val="0D0D0D"/>
                <w:lang w:eastAsia="en-GB"/>
              </w:rPr>
              <w:t>Early Reading framework – Section 2: developing Talk and Appendix 2 </w:t>
            </w:r>
          </w:p>
          <w:p w14:paraId="4230E012" w14:textId="36E9EDFD" w:rsidR="006E6D11" w:rsidRPr="00364E11" w:rsidRDefault="006E6D11" w:rsidP="006E6D11">
            <w:pPr>
              <w:spacing w:after="0" w:line="240" w:lineRule="auto"/>
              <w:ind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EEF – </w:t>
            </w:r>
            <w:hyperlink r:id="rId8" w:tgtFrame="_blank" w:history="1">
              <w:r w:rsidRPr="00364E11">
                <w:rPr>
                  <w:rFonts w:ascii="Arial" w:eastAsia="Times New Roman" w:hAnsi="Arial" w:cs="Arial"/>
                  <w:color w:val="0000FF"/>
                  <w:u w:val="single"/>
                  <w:lang w:eastAsia="en-GB"/>
                </w:rPr>
                <w:t>Oral Language Interventions</w:t>
              </w:r>
            </w:hyperlink>
            <w:r w:rsidRPr="00364E11">
              <w:rPr>
                <w:rFonts w:ascii="Arial" w:eastAsia="Times New Roman" w:hAnsi="Arial" w:cs="Arial"/>
                <w:color w:val="0D0D0D"/>
                <w:lang w:eastAsia="en-GB"/>
              </w:rPr>
              <w:t>  </w:t>
            </w:r>
          </w:p>
        </w:tc>
        <w:tc>
          <w:tcPr>
            <w:tcW w:w="1749" w:type="dxa"/>
            <w:tcBorders>
              <w:top w:val="single" w:sz="6" w:space="0" w:color="000000"/>
              <w:left w:val="single" w:sz="6" w:space="0" w:color="000000"/>
              <w:bottom w:val="single" w:sz="6" w:space="0" w:color="000000"/>
              <w:right w:val="single" w:sz="6" w:space="0" w:color="000000"/>
            </w:tcBorders>
            <w:shd w:val="clear" w:color="auto" w:fill="auto"/>
          </w:tcPr>
          <w:p w14:paraId="6810EB54" w14:textId="12D96449" w:rsidR="006E6D11" w:rsidRPr="00364E11" w:rsidRDefault="006E6D11" w:rsidP="00363E97">
            <w:pPr>
              <w:spacing w:after="0" w:line="240" w:lineRule="auto"/>
              <w:ind w:right="45" w:firstLine="284"/>
              <w:jc w:val="center"/>
              <w:textAlignment w:val="baseline"/>
              <w:rPr>
                <w:rFonts w:ascii="Arial" w:eastAsia="Times New Roman" w:hAnsi="Arial" w:cs="Arial"/>
                <w:color w:val="0D0D0D"/>
                <w:sz w:val="24"/>
                <w:szCs w:val="24"/>
                <w:lang w:eastAsia="en-GB"/>
              </w:rPr>
            </w:pPr>
            <w:r w:rsidRPr="00364E11">
              <w:rPr>
                <w:rFonts w:ascii="Arial" w:eastAsia="Times New Roman" w:hAnsi="Arial" w:cs="Arial"/>
                <w:color w:val="0D0D0D"/>
                <w:lang w:eastAsia="en-GB"/>
              </w:rPr>
              <w:t>1,4</w:t>
            </w:r>
          </w:p>
        </w:tc>
      </w:tr>
      <w:tr w:rsidR="00363E97" w:rsidRPr="00364E11" w14:paraId="69618049" w14:textId="77777777" w:rsidTr="00363E97">
        <w:tc>
          <w:tcPr>
            <w:tcW w:w="3379" w:type="dxa"/>
            <w:tcBorders>
              <w:top w:val="single" w:sz="6" w:space="0" w:color="000000"/>
              <w:left w:val="single" w:sz="6" w:space="0" w:color="000000"/>
              <w:bottom w:val="single" w:sz="6" w:space="0" w:color="000000"/>
              <w:right w:val="single" w:sz="6" w:space="0" w:color="000000"/>
            </w:tcBorders>
            <w:shd w:val="clear" w:color="auto" w:fill="auto"/>
          </w:tcPr>
          <w:p w14:paraId="5747E107" w14:textId="46FCF330" w:rsidR="00363E97" w:rsidRPr="00B20D22" w:rsidRDefault="00363E97" w:rsidP="00363E97">
            <w:pPr>
              <w:pStyle w:val="NoSpacing"/>
              <w:numPr>
                <w:ilvl w:val="0"/>
                <w:numId w:val="26"/>
              </w:numPr>
              <w:rPr>
                <w:rFonts w:ascii="Arial" w:hAnsi="Arial" w:cs="Arial"/>
                <w:lang w:eastAsia="en-GB"/>
              </w:rPr>
            </w:pPr>
            <w:r>
              <w:rPr>
                <w:rFonts w:ascii="Arial" w:hAnsi="Arial" w:cs="Arial"/>
                <w:lang w:eastAsia="en-GB"/>
              </w:rPr>
              <w:t xml:space="preserve">Deliver impactful and bespoke nurture sessions that allow pupils to develop strategies around social skills, </w:t>
            </w:r>
            <w:proofErr w:type="spellStart"/>
            <w:r>
              <w:rPr>
                <w:rFonts w:ascii="Arial" w:hAnsi="Arial" w:cs="Arial"/>
                <w:lang w:eastAsia="en-GB"/>
              </w:rPr>
              <w:t>self regulation</w:t>
            </w:r>
            <w:proofErr w:type="spellEnd"/>
            <w:r>
              <w:rPr>
                <w:rFonts w:ascii="Arial" w:hAnsi="Arial" w:cs="Arial"/>
                <w:lang w:eastAsia="en-GB"/>
              </w:rPr>
              <w:t xml:space="preserve"> and </w:t>
            </w:r>
            <w:proofErr w:type="spellStart"/>
            <w:r>
              <w:rPr>
                <w:rFonts w:ascii="Arial" w:hAnsi="Arial" w:cs="Arial"/>
                <w:lang w:eastAsia="en-GB"/>
              </w:rPr>
              <w:t>self expression</w:t>
            </w:r>
            <w:proofErr w:type="spellEnd"/>
          </w:p>
        </w:tc>
        <w:tc>
          <w:tcPr>
            <w:tcW w:w="5646" w:type="dxa"/>
            <w:tcBorders>
              <w:top w:val="single" w:sz="6" w:space="0" w:color="000000"/>
              <w:left w:val="single" w:sz="6" w:space="0" w:color="000000"/>
              <w:bottom w:val="single" w:sz="6" w:space="0" w:color="000000"/>
              <w:right w:val="single" w:sz="6" w:space="0" w:color="000000"/>
            </w:tcBorders>
            <w:shd w:val="clear" w:color="auto" w:fill="auto"/>
          </w:tcPr>
          <w:p w14:paraId="710A42EA" w14:textId="77777777" w:rsidR="00363E97" w:rsidRDefault="00363E97" w:rsidP="00363E97">
            <w:pPr>
              <w:spacing w:after="0" w:line="240" w:lineRule="auto"/>
              <w:ind w:left="45" w:right="45"/>
              <w:textAlignment w:val="baseline"/>
              <w:rPr>
                <w:rFonts w:ascii="Arial" w:eastAsia="Times New Roman" w:hAnsi="Arial" w:cs="Arial"/>
                <w:color w:val="0D0D0D"/>
                <w:lang w:eastAsia="en-GB"/>
              </w:rPr>
            </w:pPr>
            <w:r>
              <w:rPr>
                <w:rFonts w:ascii="Arial" w:eastAsia="Times New Roman" w:hAnsi="Arial" w:cs="Arial"/>
                <w:color w:val="0D0D0D"/>
                <w:lang w:eastAsia="en-GB"/>
              </w:rPr>
              <w:t>EEF social and emotional learning</w:t>
            </w:r>
          </w:p>
          <w:p w14:paraId="31B5F9FA" w14:textId="77777777" w:rsidR="00363E97" w:rsidRPr="00363E97" w:rsidRDefault="00363E97" w:rsidP="00363E97">
            <w:pPr>
              <w:spacing w:after="0" w:line="240" w:lineRule="auto"/>
              <w:ind w:left="45" w:right="45"/>
              <w:textAlignment w:val="baseline"/>
              <w:rPr>
                <w:rFonts w:ascii="Arial" w:eastAsia="Times New Roman" w:hAnsi="Arial" w:cs="Arial"/>
                <w:color w:val="0070C0"/>
                <w:lang w:eastAsia="en-GB"/>
              </w:rPr>
            </w:pPr>
            <w:hyperlink r:id="rId9" w:history="1">
              <w:r w:rsidRPr="00363E97">
                <w:rPr>
                  <w:rStyle w:val="Hyperlink"/>
                  <w:rFonts w:ascii="Arial" w:eastAsia="Times New Roman" w:hAnsi="Arial" w:cs="Arial"/>
                  <w:color w:val="0070C0"/>
                  <w:lang w:eastAsia="en-GB"/>
                </w:rPr>
                <w:t>https://educationendowmentfoundation.org.uk/education-evidence/evidence-reviews/social-and-emotional-learning</w:t>
              </w:r>
            </w:hyperlink>
          </w:p>
          <w:p w14:paraId="7B909FA2" w14:textId="77777777" w:rsidR="00363E97" w:rsidRPr="00364E11" w:rsidRDefault="00363E97" w:rsidP="00363E97">
            <w:pPr>
              <w:spacing w:after="0" w:line="240" w:lineRule="auto"/>
              <w:ind w:right="45" w:firstLine="284"/>
              <w:textAlignment w:val="baseline"/>
              <w:rPr>
                <w:rFonts w:ascii="Arial" w:eastAsia="Times New Roman" w:hAnsi="Arial" w:cs="Arial"/>
                <w:color w:val="0D0D0D"/>
                <w:lang w:eastAsia="en-GB"/>
              </w:rPr>
            </w:pPr>
          </w:p>
        </w:tc>
        <w:tc>
          <w:tcPr>
            <w:tcW w:w="1749" w:type="dxa"/>
            <w:tcBorders>
              <w:top w:val="single" w:sz="6" w:space="0" w:color="000000"/>
              <w:left w:val="single" w:sz="6" w:space="0" w:color="000000"/>
              <w:bottom w:val="single" w:sz="6" w:space="0" w:color="000000"/>
              <w:right w:val="single" w:sz="6" w:space="0" w:color="000000"/>
            </w:tcBorders>
            <w:shd w:val="clear" w:color="auto" w:fill="auto"/>
          </w:tcPr>
          <w:p w14:paraId="7648FEBD" w14:textId="2D43C61C" w:rsidR="00363E97" w:rsidRPr="00364E11" w:rsidRDefault="00363E97" w:rsidP="00363E97">
            <w:pPr>
              <w:spacing w:after="0" w:line="240" w:lineRule="auto"/>
              <w:ind w:right="45" w:firstLine="284"/>
              <w:jc w:val="center"/>
              <w:textAlignment w:val="baseline"/>
              <w:rPr>
                <w:rFonts w:ascii="Arial" w:eastAsia="Times New Roman" w:hAnsi="Arial" w:cs="Arial"/>
                <w:color w:val="0D0D0D"/>
                <w:lang w:eastAsia="en-GB"/>
              </w:rPr>
            </w:pPr>
            <w:r>
              <w:rPr>
                <w:rFonts w:ascii="Arial" w:eastAsia="Times New Roman" w:hAnsi="Arial" w:cs="Arial"/>
                <w:color w:val="0D0D0D"/>
                <w:sz w:val="24"/>
                <w:szCs w:val="24"/>
                <w:lang w:eastAsia="en-GB"/>
              </w:rPr>
              <w:t>2</w:t>
            </w:r>
          </w:p>
        </w:tc>
      </w:tr>
      <w:tr w:rsidR="00363E97" w:rsidRPr="00364E11" w14:paraId="663AC801" w14:textId="77777777" w:rsidTr="00363E97">
        <w:trPr>
          <w:trHeight w:val="972"/>
        </w:trPr>
        <w:tc>
          <w:tcPr>
            <w:tcW w:w="3379" w:type="dxa"/>
            <w:tcBorders>
              <w:top w:val="single" w:sz="6" w:space="0" w:color="000000"/>
              <w:left w:val="single" w:sz="6" w:space="0" w:color="000000"/>
              <w:bottom w:val="single" w:sz="6" w:space="0" w:color="000000"/>
              <w:right w:val="single" w:sz="6" w:space="0" w:color="000000"/>
            </w:tcBorders>
            <w:shd w:val="clear" w:color="auto" w:fill="auto"/>
          </w:tcPr>
          <w:p w14:paraId="4326F791" w14:textId="733B8AC6" w:rsidR="00363E97" w:rsidRPr="00B20D22" w:rsidRDefault="00363E97" w:rsidP="00363E97">
            <w:pPr>
              <w:pStyle w:val="NoSpacing"/>
              <w:numPr>
                <w:ilvl w:val="0"/>
                <w:numId w:val="26"/>
              </w:numPr>
              <w:rPr>
                <w:rFonts w:ascii="Arial" w:hAnsi="Arial" w:cs="Arial"/>
                <w:lang w:eastAsia="en-GB"/>
              </w:rPr>
            </w:pPr>
            <w:r>
              <w:rPr>
                <w:rFonts w:ascii="Arial" w:hAnsi="Arial" w:cs="Arial"/>
                <w:lang w:eastAsia="en-GB"/>
              </w:rPr>
              <w:t xml:space="preserve">Provide extended opportunities for pupils, ensuring all disadvantaged pupils have wider </w:t>
            </w:r>
            <w:proofErr w:type="spellStart"/>
            <w:r>
              <w:rPr>
                <w:rFonts w:ascii="Arial" w:hAnsi="Arial" w:cs="Arial"/>
                <w:lang w:eastAsia="en-GB"/>
              </w:rPr>
              <w:t>opportunites</w:t>
            </w:r>
            <w:proofErr w:type="spellEnd"/>
            <w:r>
              <w:rPr>
                <w:rFonts w:ascii="Arial" w:hAnsi="Arial" w:cs="Arial"/>
                <w:lang w:eastAsia="en-GB"/>
              </w:rPr>
              <w:t xml:space="preserve"> to take part in art, sports, music clubs</w:t>
            </w:r>
          </w:p>
        </w:tc>
        <w:tc>
          <w:tcPr>
            <w:tcW w:w="5646" w:type="dxa"/>
            <w:tcBorders>
              <w:top w:val="single" w:sz="6" w:space="0" w:color="000000"/>
              <w:left w:val="single" w:sz="6" w:space="0" w:color="000000"/>
              <w:bottom w:val="single" w:sz="6" w:space="0" w:color="000000"/>
              <w:right w:val="single" w:sz="6" w:space="0" w:color="000000"/>
            </w:tcBorders>
            <w:shd w:val="clear" w:color="auto" w:fill="auto"/>
          </w:tcPr>
          <w:p w14:paraId="4FF41D7F" w14:textId="77777777" w:rsidR="00363E97" w:rsidRDefault="00363E97" w:rsidP="00363E97">
            <w:pPr>
              <w:spacing w:after="0" w:line="240" w:lineRule="auto"/>
              <w:ind w:left="45" w:right="45"/>
              <w:textAlignment w:val="baseline"/>
              <w:rPr>
                <w:rFonts w:ascii="Arial" w:eastAsia="Times New Roman" w:hAnsi="Arial" w:cs="Arial"/>
                <w:color w:val="0D0D0D"/>
                <w:lang w:eastAsia="en-GB"/>
              </w:rPr>
            </w:pPr>
            <w:r>
              <w:rPr>
                <w:rFonts w:ascii="Arial" w:eastAsia="Times New Roman" w:hAnsi="Arial" w:cs="Arial"/>
                <w:color w:val="0D0D0D"/>
                <w:lang w:eastAsia="en-GB"/>
              </w:rPr>
              <w:t>EEF social and emotional learning</w:t>
            </w:r>
          </w:p>
          <w:p w14:paraId="631C680D" w14:textId="77777777" w:rsidR="00363E97" w:rsidRPr="00363E97" w:rsidRDefault="00363E97" w:rsidP="00363E97">
            <w:pPr>
              <w:spacing w:after="0" w:line="240" w:lineRule="auto"/>
              <w:ind w:left="45" w:right="45"/>
              <w:textAlignment w:val="baseline"/>
              <w:rPr>
                <w:rFonts w:ascii="Arial" w:eastAsia="Times New Roman" w:hAnsi="Arial" w:cs="Arial"/>
                <w:color w:val="0070C0"/>
                <w:lang w:eastAsia="en-GB"/>
              </w:rPr>
            </w:pPr>
            <w:hyperlink r:id="rId10" w:history="1">
              <w:r w:rsidRPr="00363E97">
                <w:rPr>
                  <w:rStyle w:val="Hyperlink"/>
                  <w:rFonts w:ascii="Arial" w:eastAsia="Times New Roman" w:hAnsi="Arial" w:cs="Arial"/>
                  <w:color w:val="0070C0"/>
                  <w:lang w:eastAsia="en-GB"/>
                </w:rPr>
                <w:t>https://educationendowmentfoundation.org.uk/education-evidence/evidence-reviews/social-and-emotional-learning</w:t>
              </w:r>
            </w:hyperlink>
          </w:p>
          <w:p w14:paraId="48F43EBB" w14:textId="74A089B3" w:rsidR="00363E97" w:rsidRPr="00364E11" w:rsidRDefault="00363E97" w:rsidP="00363E97">
            <w:pPr>
              <w:spacing w:after="0" w:line="240" w:lineRule="auto"/>
              <w:ind w:left="45" w:right="45"/>
              <w:textAlignment w:val="baseline"/>
              <w:rPr>
                <w:rFonts w:ascii="Times New Roman" w:eastAsia="Times New Roman" w:hAnsi="Times New Roman" w:cs="Times New Roman"/>
                <w:color w:val="0D0D0D"/>
                <w:sz w:val="24"/>
                <w:szCs w:val="24"/>
                <w:lang w:eastAsia="en-GB"/>
              </w:rPr>
            </w:pPr>
          </w:p>
        </w:tc>
        <w:tc>
          <w:tcPr>
            <w:tcW w:w="1749" w:type="dxa"/>
            <w:tcBorders>
              <w:top w:val="single" w:sz="6" w:space="0" w:color="000000"/>
              <w:left w:val="single" w:sz="6" w:space="0" w:color="000000"/>
              <w:bottom w:val="single" w:sz="6" w:space="0" w:color="000000"/>
              <w:right w:val="single" w:sz="6" w:space="0" w:color="000000"/>
            </w:tcBorders>
            <w:shd w:val="clear" w:color="auto" w:fill="auto"/>
          </w:tcPr>
          <w:p w14:paraId="5D176998" w14:textId="03366464" w:rsidR="00363E97" w:rsidRPr="00364E11" w:rsidRDefault="00363E97" w:rsidP="00363E97">
            <w:pPr>
              <w:spacing w:after="0" w:line="240" w:lineRule="auto"/>
              <w:ind w:left="45" w:right="45"/>
              <w:jc w:val="center"/>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3</w:t>
            </w:r>
          </w:p>
        </w:tc>
      </w:tr>
      <w:tr w:rsidR="00363E97" w:rsidRPr="00364E11" w14:paraId="72BFFC9E" w14:textId="77777777" w:rsidTr="00363E97">
        <w:trPr>
          <w:trHeight w:val="972"/>
        </w:trPr>
        <w:tc>
          <w:tcPr>
            <w:tcW w:w="3379" w:type="dxa"/>
            <w:tcBorders>
              <w:top w:val="single" w:sz="6" w:space="0" w:color="000000"/>
              <w:left w:val="single" w:sz="6" w:space="0" w:color="000000"/>
              <w:bottom w:val="single" w:sz="6" w:space="0" w:color="000000"/>
              <w:right w:val="single" w:sz="6" w:space="0" w:color="000000"/>
            </w:tcBorders>
            <w:shd w:val="clear" w:color="auto" w:fill="auto"/>
          </w:tcPr>
          <w:p w14:paraId="5331DD87" w14:textId="77777777" w:rsidR="002F188E" w:rsidRDefault="00363E97" w:rsidP="00363E97">
            <w:pPr>
              <w:pStyle w:val="NoSpacing"/>
              <w:numPr>
                <w:ilvl w:val="0"/>
                <w:numId w:val="26"/>
              </w:numPr>
              <w:rPr>
                <w:rFonts w:ascii="Arial" w:hAnsi="Arial" w:cs="Arial"/>
                <w:lang w:eastAsia="en-GB"/>
              </w:rPr>
            </w:pPr>
            <w:r w:rsidRPr="00B20D22">
              <w:rPr>
                <w:rFonts w:ascii="Arial" w:hAnsi="Arial" w:cs="Arial"/>
                <w:lang w:eastAsia="en-GB"/>
              </w:rPr>
              <w:t xml:space="preserve">Continue to maintain standards in reading though our whole school reading approach </w:t>
            </w:r>
          </w:p>
          <w:p w14:paraId="3E541363" w14:textId="056D7518" w:rsidR="00363E97" w:rsidRPr="00B20D22" w:rsidRDefault="002F188E" w:rsidP="002F188E">
            <w:pPr>
              <w:pStyle w:val="NoSpacing"/>
              <w:ind w:left="429"/>
              <w:rPr>
                <w:rFonts w:ascii="Arial" w:hAnsi="Arial" w:cs="Arial"/>
                <w:lang w:eastAsia="en-GB"/>
              </w:rPr>
            </w:pPr>
            <w:r w:rsidRPr="00B20D22">
              <w:rPr>
                <w:rFonts w:ascii="Arial" w:hAnsi="Arial" w:cs="Arial"/>
                <w:lang w:eastAsia="en-GB"/>
              </w:rPr>
              <w:t>Smaller phonics groups for targeted RWI support. </w:t>
            </w:r>
          </w:p>
        </w:tc>
        <w:tc>
          <w:tcPr>
            <w:tcW w:w="5646" w:type="dxa"/>
            <w:tcBorders>
              <w:top w:val="single" w:sz="6" w:space="0" w:color="000000"/>
              <w:left w:val="single" w:sz="6" w:space="0" w:color="000000"/>
              <w:bottom w:val="single" w:sz="6" w:space="0" w:color="000000"/>
              <w:right w:val="single" w:sz="6" w:space="0" w:color="000000"/>
            </w:tcBorders>
            <w:shd w:val="clear" w:color="auto" w:fill="auto"/>
          </w:tcPr>
          <w:p w14:paraId="56671131" w14:textId="77777777" w:rsidR="00363E97" w:rsidRDefault="00363E97" w:rsidP="002F188E">
            <w:pPr>
              <w:spacing w:after="0" w:line="240" w:lineRule="auto"/>
              <w:ind w:left="45" w:right="45"/>
              <w:textAlignment w:val="baseline"/>
              <w:rPr>
                <w:rFonts w:ascii="Arial" w:eastAsia="Times New Roman" w:hAnsi="Arial" w:cs="Arial"/>
                <w:color w:val="0D0D0D"/>
                <w:lang w:eastAsia="en-GB"/>
              </w:rPr>
            </w:pPr>
            <w:r w:rsidRPr="00364E11">
              <w:rPr>
                <w:rFonts w:ascii="Arial" w:eastAsia="Times New Roman" w:hAnsi="Arial" w:cs="Arial"/>
                <w:color w:val="0D0D0D"/>
                <w:lang w:eastAsia="en-GB"/>
              </w:rPr>
              <w:t>EEF- </w:t>
            </w:r>
            <w:hyperlink r:id="rId11" w:tgtFrame="_blank" w:history="1">
              <w:r w:rsidRPr="00364E11">
                <w:rPr>
                  <w:rFonts w:ascii="Arial" w:eastAsia="Times New Roman" w:hAnsi="Arial" w:cs="Arial"/>
                  <w:color w:val="0000FF"/>
                  <w:u w:val="single"/>
                  <w:lang w:eastAsia="en-GB"/>
                </w:rPr>
                <w:t>Targeted Academic Support</w:t>
              </w:r>
            </w:hyperlink>
            <w:r w:rsidRPr="00364E11">
              <w:rPr>
                <w:rFonts w:ascii="Arial" w:eastAsia="Times New Roman" w:hAnsi="Arial" w:cs="Arial"/>
                <w:color w:val="0D0D0D"/>
                <w:lang w:eastAsia="en-GB"/>
              </w:rPr>
              <w:t>  </w:t>
            </w:r>
          </w:p>
          <w:p w14:paraId="5D5AD5A8" w14:textId="77777777" w:rsidR="002F188E" w:rsidRDefault="00363E97" w:rsidP="002F188E">
            <w:pPr>
              <w:spacing w:after="0" w:line="240" w:lineRule="auto"/>
              <w:ind w:right="45" w:firstLine="284"/>
              <w:textAlignment w:val="baseline"/>
              <w:rPr>
                <w:rFonts w:ascii="Arial" w:eastAsia="Times New Roman" w:hAnsi="Arial" w:cs="Arial"/>
                <w:color w:val="0D0D0D"/>
                <w:lang w:eastAsia="en-GB"/>
              </w:rPr>
            </w:pPr>
            <w:r>
              <w:rPr>
                <w:rFonts w:ascii="Arial" w:eastAsia="Times New Roman" w:hAnsi="Arial" w:cs="Arial"/>
                <w:color w:val="0D0D0D"/>
                <w:lang w:eastAsia="en-GB"/>
              </w:rPr>
              <w:t xml:space="preserve">EEF - </w:t>
            </w:r>
            <w:r w:rsidR="002F188E" w:rsidRPr="00364E11">
              <w:rPr>
                <w:rFonts w:ascii="Arial" w:eastAsia="Times New Roman" w:hAnsi="Arial" w:cs="Arial"/>
                <w:color w:val="0D0D0D"/>
                <w:lang w:eastAsia="en-GB"/>
              </w:rPr>
              <w:t>Early Reading framework – Section 2: developing Talk and Appendix 2 </w:t>
            </w:r>
          </w:p>
          <w:p w14:paraId="1A778FAC" w14:textId="00C3725D" w:rsidR="00363E97" w:rsidRDefault="00363E97" w:rsidP="002F188E">
            <w:pPr>
              <w:spacing w:after="0" w:line="240" w:lineRule="auto"/>
              <w:ind w:left="45" w:right="45"/>
              <w:textAlignment w:val="baseline"/>
              <w:rPr>
                <w:rFonts w:ascii="Arial" w:eastAsia="Times New Roman" w:hAnsi="Arial" w:cs="Arial"/>
                <w:color w:val="0D0D0D"/>
                <w:lang w:eastAsia="en-GB"/>
              </w:rPr>
            </w:pPr>
            <w:hyperlink r:id="rId12" w:history="1">
              <w:r w:rsidRPr="007E2CB4">
                <w:rPr>
                  <w:rStyle w:val="Hyperlink"/>
                  <w:rFonts w:ascii="Arial" w:eastAsia="Times New Roman" w:hAnsi="Arial" w:cs="Arial"/>
                  <w:lang w:eastAsia="en-GB"/>
                </w:rPr>
                <w:t>h</w:t>
              </w:r>
              <w:r w:rsidRPr="007E2CB4">
                <w:rPr>
                  <w:rStyle w:val="Hyperlink"/>
                  <w:rFonts w:ascii="Arial" w:eastAsia="Times New Roman" w:hAnsi="Arial" w:cs="Arial"/>
                  <w:lang w:eastAsia="en-GB"/>
                </w:rPr>
                <w:t>ttps://educationendowmentfoundation.org.uk/education-evidence/evidence-reviews/reading-programmes</w:t>
              </w:r>
            </w:hyperlink>
          </w:p>
          <w:p w14:paraId="3A78A065" w14:textId="07991E63" w:rsidR="00363E97" w:rsidRPr="00364E11" w:rsidRDefault="00363E97" w:rsidP="002F188E">
            <w:pPr>
              <w:spacing w:after="0" w:line="240" w:lineRule="auto"/>
              <w:ind w:left="45" w:right="45"/>
              <w:textAlignment w:val="baseline"/>
              <w:rPr>
                <w:rFonts w:ascii="Arial" w:eastAsia="Times New Roman" w:hAnsi="Arial" w:cs="Arial"/>
                <w:color w:val="0D0D0D"/>
                <w:lang w:eastAsia="en-GB"/>
              </w:rPr>
            </w:pPr>
            <w:r w:rsidRPr="00364E11">
              <w:rPr>
                <w:rFonts w:ascii="Arial" w:eastAsia="Times New Roman" w:hAnsi="Arial" w:cs="Arial"/>
                <w:color w:val="0D0D0D"/>
                <w:lang w:eastAsia="en-GB"/>
              </w:rPr>
              <w:t>Implementing a systematic programme (ERF)  Early Reading Framework – Section 5: Building a team of experts </w:t>
            </w:r>
          </w:p>
        </w:tc>
        <w:tc>
          <w:tcPr>
            <w:tcW w:w="1749" w:type="dxa"/>
            <w:tcBorders>
              <w:top w:val="single" w:sz="6" w:space="0" w:color="000000"/>
              <w:left w:val="single" w:sz="6" w:space="0" w:color="000000"/>
              <w:bottom w:val="single" w:sz="6" w:space="0" w:color="000000"/>
              <w:right w:val="single" w:sz="6" w:space="0" w:color="000000"/>
            </w:tcBorders>
            <w:shd w:val="clear" w:color="auto" w:fill="auto"/>
          </w:tcPr>
          <w:p w14:paraId="40AE1DF4" w14:textId="3A424B1A" w:rsidR="00363E97" w:rsidRPr="008E56BB" w:rsidRDefault="002F188E" w:rsidP="00363E97">
            <w:pPr>
              <w:spacing w:after="0" w:line="240" w:lineRule="auto"/>
              <w:ind w:left="45" w:right="45"/>
              <w:jc w:val="center"/>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4</w:t>
            </w:r>
          </w:p>
        </w:tc>
      </w:tr>
      <w:tr w:rsidR="00363E97" w:rsidRPr="00364E11" w14:paraId="19B8C969" w14:textId="77777777" w:rsidTr="00363E97">
        <w:tc>
          <w:tcPr>
            <w:tcW w:w="3379" w:type="dxa"/>
            <w:tcBorders>
              <w:top w:val="single" w:sz="6" w:space="0" w:color="000000"/>
              <w:left w:val="single" w:sz="6" w:space="0" w:color="000000"/>
              <w:bottom w:val="single" w:sz="6" w:space="0" w:color="000000"/>
              <w:right w:val="single" w:sz="6" w:space="0" w:color="000000"/>
            </w:tcBorders>
            <w:shd w:val="clear" w:color="auto" w:fill="auto"/>
          </w:tcPr>
          <w:p w14:paraId="7817BBC1" w14:textId="1478CD56" w:rsidR="00363E97" w:rsidRPr="00B20D22" w:rsidRDefault="00363E97" w:rsidP="00363E97">
            <w:pPr>
              <w:pStyle w:val="NoSpacing"/>
              <w:numPr>
                <w:ilvl w:val="0"/>
                <w:numId w:val="26"/>
              </w:numPr>
              <w:rPr>
                <w:rFonts w:ascii="Arial" w:hAnsi="Arial" w:cs="Arial"/>
                <w:lang w:eastAsia="en-GB"/>
              </w:rPr>
            </w:pPr>
            <w:r>
              <w:rPr>
                <w:rFonts w:ascii="Arial" w:hAnsi="Arial" w:cs="Arial"/>
                <w:lang w:eastAsia="en-GB"/>
              </w:rPr>
              <w:t xml:space="preserve">Deliver pre teaching session and mathematical interventions to close gaps for </w:t>
            </w:r>
            <w:r w:rsidR="002F188E">
              <w:rPr>
                <w:rFonts w:ascii="Arial" w:hAnsi="Arial" w:cs="Arial"/>
                <w:lang w:eastAsia="en-GB"/>
              </w:rPr>
              <w:t xml:space="preserve">lower attaining </w:t>
            </w:r>
            <w:r>
              <w:rPr>
                <w:rFonts w:ascii="Arial" w:hAnsi="Arial" w:cs="Arial"/>
                <w:lang w:eastAsia="en-GB"/>
              </w:rPr>
              <w:t xml:space="preserve">children </w:t>
            </w:r>
          </w:p>
        </w:tc>
        <w:tc>
          <w:tcPr>
            <w:tcW w:w="5646" w:type="dxa"/>
            <w:tcBorders>
              <w:top w:val="single" w:sz="6" w:space="0" w:color="000000"/>
              <w:left w:val="single" w:sz="6" w:space="0" w:color="000000"/>
              <w:bottom w:val="single" w:sz="6" w:space="0" w:color="000000"/>
              <w:right w:val="single" w:sz="6" w:space="0" w:color="000000"/>
            </w:tcBorders>
            <w:shd w:val="clear" w:color="auto" w:fill="auto"/>
          </w:tcPr>
          <w:p w14:paraId="4BEDB407" w14:textId="5763469F" w:rsidR="00363E97" w:rsidRDefault="002F188E" w:rsidP="00363E97">
            <w:pPr>
              <w:spacing w:after="0" w:line="240" w:lineRule="auto"/>
              <w:ind w:left="45" w:right="45"/>
              <w:textAlignment w:val="baseline"/>
              <w:rPr>
                <w:rFonts w:ascii="Arial" w:eastAsia="Times New Roman" w:hAnsi="Arial" w:cs="Arial"/>
                <w:color w:val="0D0D0D"/>
                <w:sz w:val="20"/>
                <w:szCs w:val="20"/>
                <w:lang w:eastAsia="en-GB"/>
              </w:rPr>
            </w:pPr>
            <w:r w:rsidRPr="002F188E">
              <w:rPr>
                <w:rFonts w:ascii="Arial" w:eastAsia="Times New Roman" w:hAnsi="Arial" w:cs="Arial"/>
                <w:color w:val="0D0D0D"/>
                <w:sz w:val="20"/>
                <w:szCs w:val="20"/>
                <w:lang w:eastAsia="en-GB"/>
              </w:rPr>
              <w:t>EEF -</w:t>
            </w:r>
            <w:hyperlink r:id="rId13" w:history="1">
              <w:r w:rsidRPr="002F188E">
                <w:rPr>
                  <w:rStyle w:val="Hyperlink"/>
                  <w:rFonts w:ascii="Arial" w:eastAsia="Times New Roman" w:hAnsi="Arial" w:cs="Arial"/>
                  <w:sz w:val="20"/>
                  <w:szCs w:val="20"/>
                  <w:lang w:eastAsia="en-GB"/>
                </w:rPr>
                <w:t>https://educationendowmentfoundation.org.uk/education-evidence/evidence-reviews/early-years-and-key-stage-1-mathematics-teaching</w:t>
              </w:r>
            </w:hyperlink>
          </w:p>
          <w:p w14:paraId="67ACD971" w14:textId="77777777" w:rsidR="002F188E" w:rsidRDefault="002F188E" w:rsidP="00363E97">
            <w:pPr>
              <w:spacing w:after="0" w:line="240" w:lineRule="auto"/>
              <w:ind w:left="45" w:right="45"/>
              <w:textAlignment w:val="baseline"/>
              <w:rPr>
                <w:rFonts w:ascii="Arial" w:eastAsia="Times New Roman" w:hAnsi="Arial" w:cs="Arial"/>
                <w:color w:val="0D0D0D"/>
                <w:sz w:val="20"/>
                <w:szCs w:val="20"/>
                <w:lang w:eastAsia="en-GB"/>
              </w:rPr>
            </w:pPr>
          </w:p>
          <w:p w14:paraId="418AE2CF" w14:textId="210B5CA4" w:rsidR="002F188E" w:rsidRPr="002F188E" w:rsidRDefault="002F188E" w:rsidP="00363E97">
            <w:pPr>
              <w:spacing w:after="0" w:line="240" w:lineRule="auto"/>
              <w:ind w:left="45" w:right="45"/>
              <w:textAlignment w:val="baseline"/>
              <w:rPr>
                <w:rFonts w:ascii="Arial" w:eastAsia="Times New Roman" w:hAnsi="Arial" w:cs="Arial"/>
                <w:color w:val="0D0D0D"/>
                <w:sz w:val="20"/>
                <w:szCs w:val="20"/>
                <w:lang w:eastAsia="en-GB"/>
              </w:rPr>
            </w:pPr>
          </w:p>
        </w:tc>
        <w:tc>
          <w:tcPr>
            <w:tcW w:w="1749" w:type="dxa"/>
            <w:tcBorders>
              <w:top w:val="single" w:sz="6" w:space="0" w:color="000000"/>
              <w:left w:val="single" w:sz="6" w:space="0" w:color="000000"/>
              <w:bottom w:val="single" w:sz="6" w:space="0" w:color="000000"/>
              <w:right w:val="single" w:sz="6" w:space="0" w:color="000000"/>
            </w:tcBorders>
            <w:shd w:val="clear" w:color="auto" w:fill="auto"/>
          </w:tcPr>
          <w:p w14:paraId="082BF73E" w14:textId="0BF566EA" w:rsidR="00363E97" w:rsidRPr="00364E11" w:rsidRDefault="002F188E" w:rsidP="00363E97">
            <w:pPr>
              <w:spacing w:after="0" w:line="240" w:lineRule="auto"/>
              <w:ind w:left="45" w:right="45"/>
              <w:jc w:val="center"/>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5</w:t>
            </w:r>
          </w:p>
        </w:tc>
      </w:tr>
      <w:tr w:rsidR="00363E97" w:rsidRPr="00364E11" w14:paraId="3E2A9582" w14:textId="77777777" w:rsidTr="00363E97">
        <w:tc>
          <w:tcPr>
            <w:tcW w:w="3379" w:type="dxa"/>
            <w:tcBorders>
              <w:top w:val="single" w:sz="6" w:space="0" w:color="000000"/>
              <w:left w:val="single" w:sz="6" w:space="0" w:color="000000"/>
              <w:bottom w:val="single" w:sz="6" w:space="0" w:color="000000"/>
              <w:right w:val="single" w:sz="6" w:space="0" w:color="000000"/>
            </w:tcBorders>
            <w:shd w:val="clear" w:color="auto" w:fill="auto"/>
          </w:tcPr>
          <w:p w14:paraId="753F562E" w14:textId="77777777" w:rsidR="00363E97" w:rsidRPr="002F188E" w:rsidRDefault="002F188E" w:rsidP="002F188E">
            <w:pPr>
              <w:pStyle w:val="NoSpacing"/>
              <w:numPr>
                <w:ilvl w:val="0"/>
                <w:numId w:val="26"/>
              </w:numPr>
              <w:ind w:left="429" w:hanging="283"/>
              <w:rPr>
                <w:rFonts w:ascii="Arial" w:hAnsi="Arial" w:cs="Arial"/>
                <w:lang w:eastAsia="en-GB"/>
              </w:rPr>
            </w:pPr>
            <w:r w:rsidRPr="002F188E">
              <w:rPr>
                <w:rFonts w:ascii="Arial" w:hAnsi="Arial" w:cs="Arial"/>
                <w:lang w:eastAsia="en-GB"/>
              </w:rPr>
              <w:t>Develop wellbeing for pupils through the ‘one goal’ programme to ensure good mental health for all</w:t>
            </w:r>
          </w:p>
          <w:p w14:paraId="61138A59" w14:textId="1A408C01" w:rsidR="002F188E" w:rsidRPr="00B20D22" w:rsidRDefault="002F188E" w:rsidP="002F188E">
            <w:pPr>
              <w:pStyle w:val="NoSpacing"/>
              <w:ind w:left="429" w:hanging="283"/>
              <w:rPr>
                <w:rFonts w:ascii="Arial" w:hAnsi="Arial" w:cs="Arial"/>
                <w:lang w:eastAsia="en-GB"/>
              </w:rPr>
            </w:pPr>
            <w:r>
              <w:rPr>
                <w:rFonts w:ascii="Arial" w:hAnsi="Arial" w:cs="Arial"/>
                <w:lang w:eastAsia="en-GB"/>
              </w:rPr>
              <w:t xml:space="preserve">     </w:t>
            </w:r>
            <w:r w:rsidRPr="002F188E">
              <w:rPr>
                <w:rFonts w:ascii="Arial" w:hAnsi="Arial" w:cs="Arial"/>
                <w:lang w:eastAsia="en-GB"/>
              </w:rPr>
              <w:t>Continue to provide pastoral/mental health support through the beach room club and afternoon nurture session</w:t>
            </w:r>
          </w:p>
        </w:tc>
        <w:tc>
          <w:tcPr>
            <w:tcW w:w="5646" w:type="dxa"/>
            <w:tcBorders>
              <w:top w:val="single" w:sz="6" w:space="0" w:color="000000"/>
              <w:left w:val="single" w:sz="6" w:space="0" w:color="000000"/>
              <w:bottom w:val="single" w:sz="6" w:space="0" w:color="000000"/>
              <w:right w:val="single" w:sz="6" w:space="0" w:color="000000"/>
            </w:tcBorders>
            <w:shd w:val="clear" w:color="auto" w:fill="auto"/>
          </w:tcPr>
          <w:p w14:paraId="5BFD8653" w14:textId="77777777" w:rsidR="00363E97" w:rsidRPr="00364E11" w:rsidRDefault="00363E97" w:rsidP="00363E97">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EEF – </w:t>
            </w:r>
            <w:hyperlink r:id="rId14" w:tgtFrame="_blank" w:history="1">
              <w:r w:rsidRPr="00364E11">
                <w:rPr>
                  <w:rFonts w:ascii="Arial" w:eastAsia="Times New Roman" w:hAnsi="Arial" w:cs="Arial"/>
                  <w:color w:val="0000FF"/>
                  <w:u w:val="single"/>
                  <w:lang w:eastAsia="en-GB"/>
                </w:rPr>
                <w:t>Embedding Formative Assessment</w:t>
              </w:r>
            </w:hyperlink>
            <w:r w:rsidRPr="00364E11">
              <w:rPr>
                <w:rFonts w:ascii="Arial" w:eastAsia="Times New Roman" w:hAnsi="Arial" w:cs="Arial"/>
                <w:color w:val="0D0D0D"/>
                <w:lang w:eastAsia="en-GB"/>
              </w:rPr>
              <w:t>  </w:t>
            </w:r>
          </w:p>
          <w:p w14:paraId="0EC74E67" w14:textId="77777777" w:rsidR="00363E97" w:rsidRDefault="00363E97" w:rsidP="00363E97">
            <w:pPr>
              <w:spacing w:after="0" w:line="240" w:lineRule="auto"/>
              <w:ind w:left="45" w:right="45"/>
              <w:textAlignment w:val="baseline"/>
              <w:rPr>
                <w:rFonts w:ascii="Arial" w:eastAsia="Times New Roman" w:hAnsi="Arial" w:cs="Arial"/>
                <w:color w:val="0D0D0D"/>
                <w:lang w:eastAsia="en-GB"/>
              </w:rPr>
            </w:pPr>
            <w:r w:rsidRPr="00364E11">
              <w:rPr>
                <w:rFonts w:ascii="Arial" w:eastAsia="Times New Roman" w:hAnsi="Arial" w:cs="Arial"/>
                <w:color w:val="0D0D0D"/>
                <w:lang w:eastAsia="en-GB"/>
              </w:rPr>
              <w:t>EEF – </w:t>
            </w:r>
            <w:hyperlink r:id="rId15" w:anchor="nav-downloads" w:tgtFrame="_blank" w:history="1">
              <w:r w:rsidRPr="00364E11">
                <w:rPr>
                  <w:rFonts w:ascii="Arial" w:eastAsia="Times New Roman" w:hAnsi="Arial" w:cs="Arial"/>
                  <w:color w:val="0000FF"/>
                  <w:u w:val="single"/>
                  <w:lang w:eastAsia="en-GB"/>
                </w:rPr>
                <w:t>Metacognition</w:t>
              </w:r>
            </w:hyperlink>
            <w:r w:rsidRPr="00364E11">
              <w:rPr>
                <w:rFonts w:ascii="Arial" w:eastAsia="Times New Roman" w:hAnsi="Arial" w:cs="Arial"/>
                <w:color w:val="0D0D0D"/>
                <w:lang w:eastAsia="en-GB"/>
              </w:rPr>
              <w:t>  </w:t>
            </w:r>
          </w:p>
          <w:p w14:paraId="0F3BBB8B" w14:textId="38B18058" w:rsidR="002F188E" w:rsidRDefault="002F188E" w:rsidP="00363E97">
            <w:pPr>
              <w:spacing w:after="0" w:line="240" w:lineRule="auto"/>
              <w:ind w:left="45" w:right="45"/>
              <w:textAlignment w:val="baseline"/>
              <w:rPr>
                <w:rFonts w:ascii="Arial" w:eastAsia="Times New Roman" w:hAnsi="Arial" w:cs="Arial"/>
                <w:color w:val="0070C0"/>
                <w:sz w:val="24"/>
                <w:szCs w:val="24"/>
                <w:lang w:eastAsia="en-GB"/>
              </w:rPr>
            </w:pPr>
            <w:r w:rsidRPr="002F188E">
              <w:rPr>
                <w:rFonts w:ascii="Arial" w:eastAsia="Times New Roman" w:hAnsi="Arial" w:cs="Arial"/>
                <w:sz w:val="24"/>
                <w:szCs w:val="24"/>
                <w:lang w:eastAsia="en-GB"/>
              </w:rPr>
              <w:t xml:space="preserve">EEF- </w:t>
            </w:r>
            <w:hyperlink r:id="rId16" w:history="1">
              <w:r w:rsidRPr="007E2CB4">
                <w:rPr>
                  <w:rStyle w:val="Hyperlink"/>
                  <w:rFonts w:ascii="Arial" w:eastAsia="Times New Roman" w:hAnsi="Arial" w:cs="Arial"/>
                  <w:sz w:val="24"/>
                  <w:szCs w:val="24"/>
                  <w:lang w:eastAsia="en-GB"/>
                </w:rPr>
                <w:t>https://educationendowmentfoundation.org.uk/education-evidence/evidence-reviews/behaviour</w:t>
              </w:r>
            </w:hyperlink>
          </w:p>
          <w:p w14:paraId="45AF63EE" w14:textId="4BB238D9" w:rsidR="002F188E" w:rsidRPr="002F188E" w:rsidRDefault="002F188E" w:rsidP="00363E97">
            <w:pPr>
              <w:spacing w:after="0" w:line="240" w:lineRule="auto"/>
              <w:ind w:left="45" w:right="45"/>
              <w:textAlignment w:val="baseline"/>
              <w:rPr>
                <w:rFonts w:ascii="Arial" w:eastAsia="Times New Roman" w:hAnsi="Arial" w:cs="Arial"/>
                <w:color w:val="0D0D0D"/>
                <w:sz w:val="24"/>
                <w:szCs w:val="24"/>
                <w:lang w:eastAsia="en-GB"/>
              </w:rPr>
            </w:pPr>
          </w:p>
        </w:tc>
        <w:tc>
          <w:tcPr>
            <w:tcW w:w="1749" w:type="dxa"/>
            <w:tcBorders>
              <w:top w:val="single" w:sz="6" w:space="0" w:color="000000"/>
              <w:left w:val="single" w:sz="6" w:space="0" w:color="000000"/>
              <w:bottom w:val="single" w:sz="6" w:space="0" w:color="000000"/>
              <w:right w:val="single" w:sz="6" w:space="0" w:color="000000"/>
            </w:tcBorders>
            <w:shd w:val="clear" w:color="auto" w:fill="auto"/>
          </w:tcPr>
          <w:p w14:paraId="74997501" w14:textId="4B56296C" w:rsidR="00363E97" w:rsidRPr="00364E11" w:rsidRDefault="002F188E" w:rsidP="00363E97">
            <w:pPr>
              <w:spacing w:after="0" w:line="240" w:lineRule="auto"/>
              <w:ind w:left="45" w:right="45"/>
              <w:jc w:val="center"/>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6</w:t>
            </w:r>
          </w:p>
        </w:tc>
      </w:tr>
    </w:tbl>
    <w:p w14:paraId="7879A313" w14:textId="6D72028A" w:rsidR="00096975" w:rsidRDefault="00096975" w:rsidP="00364E11">
      <w:pPr>
        <w:spacing w:after="0" w:line="240" w:lineRule="auto"/>
        <w:textAlignment w:val="baseline"/>
        <w:rPr>
          <w:rFonts w:ascii="Arial" w:eastAsia="Times New Roman" w:hAnsi="Arial" w:cs="Arial"/>
          <w:color w:val="0D0D0D"/>
          <w:sz w:val="24"/>
          <w:szCs w:val="24"/>
          <w:lang w:eastAsia="en-GB"/>
        </w:rPr>
      </w:pPr>
    </w:p>
    <w:p w14:paraId="49D8650A" w14:textId="0DA902AF" w:rsidR="00096975" w:rsidRDefault="00096975" w:rsidP="00364E11">
      <w:pPr>
        <w:spacing w:after="0" w:line="240" w:lineRule="auto"/>
        <w:textAlignment w:val="baseline"/>
        <w:rPr>
          <w:rFonts w:ascii="Arial" w:eastAsia="Times New Roman" w:hAnsi="Arial" w:cs="Arial"/>
          <w:color w:val="0D0D0D"/>
          <w:sz w:val="24"/>
          <w:szCs w:val="24"/>
          <w:lang w:eastAsia="en-GB"/>
        </w:rPr>
      </w:pPr>
    </w:p>
    <w:p w14:paraId="27D8A315" w14:textId="77777777" w:rsidR="00096975" w:rsidRPr="00364E11" w:rsidRDefault="00096975" w:rsidP="00364E11">
      <w:pPr>
        <w:spacing w:after="0" w:line="240" w:lineRule="auto"/>
        <w:textAlignment w:val="baseline"/>
        <w:rPr>
          <w:rFonts w:ascii="Segoe UI" w:eastAsia="Times New Roman" w:hAnsi="Segoe UI" w:cs="Segoe UI"/>
          <w:color w:val="0D0D0D"/>
          <w:sz w:val="18"/>
          <w:szCs w:val="18"/>
          <w:lang w:eastAsia="en-GB"/>
        </w:rPr>
      </w:pPr>
    </w:p>
    <w:p w14:paraId="492EE09F" w14:textId="3F61004A" w:rsidR="00364E11" w:rsidRDefault="00364E11" w:rsidP="00E21475">
      <w:pPr>
        <w:spacing w:after="0" w:line="240" w:lineRule="auto"/>
        <w:ind w:left="-1276"/>
        <w:jc w:val="center"/>
        <w:textAlignment w:val="baseline"/>
        <w:rPr>
          <w:rFonts w:ascii="Arial" w:eastAsia="Times New Roman" w:hAnsi="Arial" w:cs="Arial"/>
          <w:b/>
          <w:bCs/>
          <w:color w:val="104F75"/>
          <w:sz w:val="28"/>
          <w:szCs w:val="28"/>
          <w:lang w:eastAsia="en-GB"/>
        </w:rPr>
      </w:pPr>
      <w:r w:rsidRPr="00364E11">
        <w:rPr>
          <w:rFonts w:ascii="Arial" w:eastAsia="Times New Roman" w:hAnsi="Arial" w:cs="Arial"/>
          <w:b/>
          <w:bCs/>
          <w:color w:val="104F75"/>
          <w:sz w:val="28"/>
          <w:szCs w:val="28"/>
          <w:lang w:eastAsia="en-GB"/>
        </w:rPr>
        <w:t>Targeted academic support (for example, tutoring, one-to-one support structured interventions)</w:t>
      </w:r>
    </w:p>
    <w:p w14:paraId="0754F96B" w14:textId="77777777" w:rsidR="00B20D22" w:rsidRPr="00364E11" w:rsidRDefault="00B20D22" w:rsidP="00E21475">
      <w:pPr>
        <w:spacing w:after="0" w:line="240" w:lineRule="auto"/>
        <w:ind w:left="-1276"/>
        <w:jc w:val="center"/>
        <w:textAlignment w:val="baseline"/>
        <w:rPr>
          <w:rFonts w:ascii="Segoe UI" w:eastAsia="Times New Roman" w:hAnsi="Segoe UI" w:cs="Segoe UI"/>
          <w:color w:val="0D0D0D"/>
          <w:sz w:val="18"/>
          <w:szCs w:val="18"/>
          <w:lang w:eastAsia="en-GB"/>
        </w:rPr>
      </w:pPr>
    </w:p>
    <w:p w14:paraId="266BFF24" w14:textId="31633F8F" w:rsidR="00364E11" w:rsidRDefault="00364E11" w:rsidP="00E21475">
      <w:pPr>
        <w:spacing w:after="0" w:line="240" w:lineRule="auto"/>
        <w:ind w:left="-567" w:hanging="567"/>
        <w:textAlignment w:val="baseline"/>
        <w:rPr>
          <w:rFonts w:ascii="Arial" w:eastAsia="Times New Roman" w:hAnsi="Arial" w:cs="Arial"/>
          <w:color w:val="0D0D0D"/>
          <w:sz w:val="24"/>
          <w:szCs w:val="24"/>
          <w:lang w:eastAsia="en-GB"/>
        </w:rPr>
      </w:pPr>
      <w:r w:rsidRPr="00364E11">
        <w:rPr>
          <w:rFonts w:ascii="Arial" w:eastAsia="Times New Roman" w:hAnsi="Arial" w:cs="Arial"/>
          <w:color w:val="0D0D0D"/>
          <w:sz w:val="24"/>
          <w:szCs w:val="24"/>
          <w:lang w:eastAsia="en-GB"/>
        </w:rPr>
        <w:t xml:space="preserve">Budgeted cost: </w:t>
      </w:r>
      <w:r w:rsidR="007B142B">
        <w:rPr>
          <w:rFonts w:ascii="Arial" w:eastAsia="Times New Roman" w:hAnsi="Arial" w:cs="Arial"/>
          <w:color w:val="0D0D0D"/>
          <w:sz w:val="24"/>
          <w:szCs w:val="24"/>
          <w:lang w:eastAsia="en-GB"/>
        </w:rPr>
        <w:t>£</w:t>
      </w:r>
      <w:r w:rsidR="00AB75BD">
        <w:rPr>
          <w:rFonts w:ascii="Arial" w:eastAsia="Times New Roman" w:hAnsi="Arial" w:cs="Arial"/>
          <w:color w:val="0D0D0D"/>
          <w:sz w:val="24"/>
          <w:szCs w:val="24"/>
          <w:lang w:eastAsia="en-GB"/>
        </w:rPr>
        <w:t>10,505</w:t>
      </w:r>
    </w:p>
    <w:p w14:paraId="478A30B5" w14:textId="1B7B6ED7" w:rsidR="00F05803" w:rsidRDefault="00F05803" w:rsidP="00E21475">
      <w:pPr>
        <w:spacing w:after="0" w:line="240" w:lineRule="auto"/>
        <w:ind w:left="-567" w:hanging="567"/>
        <w:textAlignment w:val="baseline"/>
        <w:rPr>
          <w:rFonts w:ascii="Arial" w:eastAsia="Times New Roman" w:hAnsi="Arial" w:cs="Arial"/>
          <w:color w:val="0D0D0D"/>
          <w:sz w:val="24"/>
          <w:szCs w:val="24"/>
          <w:lang w:eastAsia="en-GB"/>
        </w:rPr>
      </w:pPr>
    </w:p>
    <w:p w14:paraId="6957F4D6" w14:textId="77777777" w:rsidR="00F05803" w:rsidRPr="00364E11" w:rsidRDefault="00F05803" w:rsidP="00E21475">
      <w:pPr>
        <w:spacing w:after="0" w:line="240" w:lineRule="auto"/>
        <w:ind w:left="-567" w:hanging="567"/>
        <w:textAlignment w:val="baseline"/>
        <w:rPr>
          <w:rFonts w:ascii="Segoe UI" w:eastAsia="Times New Roman" w:hAnsi="Segoe UI" w:cs="Segoe UI"/>
          <w:color w:val="0D0D0D"/>
          <w:sz w:val="18"/>
          <w:szCs w:val="18"/>
          <w:lang w:eastAsia="en-GB"/>
        </w:rPr>
      </w:pPr>
    </w:p>
    <w:tbl>
      <w:tblPr>
        <w:tblW w:w="10916" w:type="dxa"/>
        <w:tblInd w:w="-14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27"/>
        <w:gridCol w:w="4662"/>
        <w:gridCol w:w="2127"/>
      </w:tblGrid>
      <w:tr w:rsidR="00364E11" w:rsidRPr="00364E11" w14:paraId="69020135" w14:textId="77777777" w:rsidTr="00E21475">
        <w:tc>
          <w:tcPr>
            <w:tcW w:w="4127" w:type="dxa"/>
            <w:tcBorders>
              <w:top w:val="single" w:sz="6" w:space="0" w:color="000000"/>
              <w:left w:val="single" w:sz="6" w:space="0" w:color="000000"/>
              <w:bottom w:val="single" w:sz="6" w:space="0" w:color="000000"/>
              <w:right w:val="single" w:sz="6" w:space="0" w:color="000000"/>
            </w:tcBorders>
            <w:shd w:val="clear" w:color="auto" w:fill="D8E2E9"/>
            <w:hideMark/>
          </w:tcPr>
          <w:p w14:paraId="1827D794"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lastRenderedPageBreak/>
              <w:t>Activity </w:t>
            </w:r>
          </w:p>
        </w:tc>
        <w:tc>
          <w:tcPr>
            <w:tcW w:w="4662" w:type="dxa"/>
            <w:tcBorders>
              <w:top w:val="single" w:sz="6" w:space="0" w:color="000000"/>
              <w:left w:val="single" w:sz="6" w:space="0" w:color="000000"/>
              <w:bottom w:val="single" w:sz="6" w:space="0" w:color="000000"/>
              <w:right w:val="single" w:sz="6" w:space="0" w:color="000000"/>
            </w:tcBorders>
            <w:shd w:val="clear" w:color="auto" w:fill="D8E2E9"/>
            <w:hideMark/>
          </w:tcPr>
          <w:p w14:paraId="4B8617E4"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Evidence that supports this approach </w:t>
            </w:r>
          </w:p>
        </w:tc>
        <w:tc>
          <w:tcPr>
            <w:tcW w:w="2127" w:type="dxa"/>
            <w:tcBorders>
              <w:top w:val="single" w:sz="6" w:space="0" w:color="000000"/>
              <w:left w:val="single" w:sz="6" w:space="0" w:color="000000"/>
              <w:bottom w:val="single" w:sz="6" w:space="0" w:color="000000"/>
              <w:right w:val="single" w:sz="6" w:space="0" w:color="000000"/>
            </w:tcBorders>
            <w:shd w:val="clear" w:color="auto" w:fill="D8E2E9"/>
            <w:hideMark/>
          </w:tcPr>
          <w:p w14:paraId="724F5879"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lang w:eastAsia="en-GB"/>
              </w:rPr>
            </w:pPr>
            <w:r w:rsidRPr="00364E11">
              <w:rPr>
                <w:rFonts w:ascii="Arial" w:eastAsia="Times New Roman" w:hAnsi="Arial" w:cs="Arial"/>
                <w:b/>
                <w:bCs/>
                <w:color w:val="0D0D0D"/>
                <w:lang w:eastAsia="en-GB"/>
              </w:rPr>
              <w:t>Challenge number(s) addressed </w:t>
            </w:r>
          </w:p>
        </w:tc>
      </w:tr>
      <w:tr w:rsidR="004B472E" w:rsidRPr="00364E11" w14:paraId="4C92A3B3" w14:textId="77777777" w:rsidTr="004211F6">
        <w:tc>
          <w:tcPr>
            <w:tcW w:w="4127" w:type="dxa"/>
            <w:tcBorders>
              <w:top w:val="single" w:sz="6" w:space="0" w:color="000000"/>
              <w:left w:val="single" w:sz="6" w:space="0" w:color="000000"/>
              <w:bottom w:val="single" w:sz="6" w:space="0" w:color="000000"/>
              <w:right w:val="single" w:sz="6" w:space="0" w:color="000000"/>
            </w:tcBorders>
            <w:shd w:val="clear" w:color="auto" w:fill="auto"/>
          </w:tcPr>
          <w:p w14:paraId="0CF533C9" w14:textId="5C281BE2" w:rsidR="004B472E" w:rsidRPr="00B20D22" w:rsidRDefault="004B472E" w:rsidP="004B472E">
            <w:pPr>
              <w:spacing w:after="0" w:line="240" w:lineRule="auto"/>
              <w:ind w:right="45"/>
              <w:textAlignment w:val="baseline"/>
              <w:rPr>
                <w:rFonts w:ascii="Arial" w:eastAsia="Times New Roman" w:hAnsi="Arial" w:cs="Arial"/>
                <w:color w:val="0D0D0D"/>
                <w:sz w:val="24"/>
                <w:szCs w:val="24"/>
                <w:lang w:eastAsia="en-GB"/>
              </w:rPr>
            </w:pPr>
            <w:r w:rsidRPr="00B20D22">
              <w:rPr>
                <w:rFonts w:ascii="Arial" w:eastAsia="Times New Roman" w:hAnsi="Arial" w:cs="Arial"/>
                <w:color w:val="000000"/>
                <w:sz w:val="24"/>
                <w:szCs w:val="24"/>
                <w:lang w:eastAsia="en-GB"/>
              </w:rPr>
              <w:t> 1:1 phonics tutoring  -Read, write Inc</w:t>
            </w:r>
          </w:p>
        </w:tc>
        <w:tc>
          <w:tcPr>
            <w:tcW w:w="4662" w:type="dxa"/>
            <w:tcBorders>
              <w:top w:val="single" w:sz="6" w:space="0" w:color="000000"/>
              <w:left w:val="single" w:sz="6" w:space="0" w:color="000000"/>
              <w:bottom w:val="single" w:sz="6" w:space="0" w:color="000000"/>
              <w:right w:val="single" w:sz="6" w:space="0" w:color="000000"/>
            </w:tcBorders>
            <w:shd w:val="clear" w:color="auto" w:fill="auto"/>
          </w:tcPr>
          <w:p w14:paraId="35D05E37" w14:textId="09C29C73" w:rsidR="004B472E" w:rsidRPr="00364E11" w:rsidRDefault="004B472E" w:rsidP="004B472E">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EEF – </w:t>
            </w:r>
            <w:hyperlink r:id="rId17" w:tgtFrame="_blank" w:history="1">
              <w:r w:rsidRPr="00364E11">
                <w:rPr>
                  <w:rFonts w:ascii="Arial" w:eastAsia="Times New Roman" w:hAnsi="Arial" w:cs="Arial"/>
                  <w:color w:val="0000FF"/>
                  <w:u w:val="single"/>
                  <w:lang w:eastAsia="en-GB"/>
                </w:rPr>
                <w:t>one to one tutoring</w:t>
              </w:r>
            </w:hyperlink>
            <w:r w:rsidRPr="00364E11">
              <w:rPr>
                <w:rFonts w:ascii="Arial" w:eastAsia="Times New Roman" w:hAnsi="Arial" w:cs="Arial"/>
                <w:color w:val="0D0D0D"/>
                <w:lang w:eastAsia="en-GB"/>
              </w:rPr>
              <w:t> </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14:paraId="15BB46AA" w14:textId="09F8981C" w:rsidR="004B472E" w:rsidRPr="00364E11" w:rsidRDefault="004B472E" w:rsidP="004B472E">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1,2 </w:t>
            </w:r>
          </w:p>
        </w:tc>
      </w:tr>
      <w:tr w:rsidR="004B472E" w:rsidRPr="00364E11" w14:paraId="32F93F61" w14:textId="77777777" w:rsidTr="004211F6">
        <w:tc>
          <w:tcPr>
            <w:tcW w:w="4127" w:type="dxa"/>
            <w:tcBorders>
              <w:top w:val="single" w:sz="6" w:space="0" w:color="000000"/>
              <w:left w:val="single" w:sz="6" w:space="0" w:color="000000"/>
              <w:bottom w:val="single" w:sz="6" w:space="0" w:color="000000"/>
              <w:right w:val="single" w:sz="6" w:space="0" w:color="000000"/>
            </w:tcBorders>
            <w:shd w:val="clear" w:color="auto" w:fill="auto"/>
          </w:tcPr>
          <w:p w14:paraId="309EEFDB" w14:textId="20F023B8" w:rsidR="004B472E" w:rsidRPr="00B20D22" w:rsidRDefault="004B472E" w:rsidP="004B472E">
            <w:pPr>
              <w:spacing w:after="0" w:line="240" w:lineRule="auto"/>
              <w:ind w:left="45" w:right="45"/>
              <w:textAlignment w:val="baseline"/>
              <w:rPr>
                <w:rFonts w:ascii="Arial" w:eastAsia="Times New Roman" w:hAnsi="Arial" w:cs="Arial"/>
                <w:color w:val="0D0D0D"/>
                <w:sz w:val="24"/>
                <w:szCs w:val="24"/>
                <w:lang w:eastAsia="en-GB"/>
              </w:rPr>
            </w:pPr>
            <w:r w:rsidRPr="00B20D22">
              <w:rPr>
                <w:rFonts w:ascii="Arial" w:eastAsia="Times New Roman" w:hAnsi="Arial" w:cs="Arial"/>
                <w:color w:val="0D0D0D"/>
                <w:sz w:val="24"/>
                <w:szCs w:val="24"/>
                <w:lang w:eastAsia="en-GB"/>
              </w:rPr>
              <w:t>Additional reading support (including Fresh start -1 to 1)</w:t>
            </w:r>
          </w:p>
        </w:tc>
        <w:tc>
          <w:tcPr>
            <w:tcW w:w="4662" w:type="dxa"/>
            <w:tcBorders>
              <w:top w:val="single" w:sz="6" w:space="0" w:color="000000"/>
              <w:left w:val="single" w:sz="6" w:space="0" w:color="000000"/>
              <w:bottom w:val="single" w:sz="6" w:space="0" w:color="000000"/>
              <w:right w:val="single" w:sz="6" w:space="0" w:color="000000"/>
            </w:tcBorders>
            <w:shd w:val="clear" w:color="auto" w:fill="auto"/>
          </w:tcPr>
          <w:p w14:paraId="5C6478A0" w14:textId="37971081" w:rsidR="004B472E" w:rsidRPr="00364E11" w:rsidRDefault="004B472E" w:rsidP="004B472E">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Early Reading Framework – Section 5: Building a team of experts </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14:paraId="15748AB0" w14:textId="3960E35B" w:rsidR="004B472E" w:rsidRPr="00364E11" w:rsidRDefault="004B472E" w:rsidP="004B472E">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2 </w:t>
            </w:r>
          </w:p>
        </w:tc>
      </w:tr>
      <w:tr w:rsidR="004B472E" w:rsidRPr="00364E11" w14:paraId="46167450" w14:textId="77777777" w:rsidTr="004211F6">
        <w:tc>
          <w:tcPr>
            <w:tcW w:w="4127" w:type="dxa"/>
            <w:tcBorders>
              <w:top w:val="single" w:sz="6" w:space="0" w:color="000000"/>
              <w:left w:val="single" w:sz="6" w:space="0" w:color="000000"/>
              <w:bottom w:val="single" w:sz="6" w:space="0" w:color="000000"/>
              <w:right w:val="single" w:sz="6" w:space="0" w:color="000000"/>
            </w:tcBorders>
            <w:shd w:val="clear" w:color="auto" w:fill="auto"/>
          </w:tcPr>
          <w:p w14:paraId="1F0143FB" w14:textId="54FEE044" w:rsidR="004B472E" w:rsidRPr="00B20D22" w:rsidRDefault="004B472E" w:rsidP="004B472E">
            <w:pPr>
              <w:spacing w:after="0" w:line="240" w:lineRule="auto"/>
              <w:ind w:left="45" w:right="45"/>
              <w:textAlignment w:val="baseline"/>
              <w:rPr>
                <w:rFonts w:ascii="Arial" w:eastAsia="Times New Roman" w:hAnsi="Arial" w:cs="Arial"/>
                <w:color w:val="0D0D0D"/>
                <w:sz w:val="24"/>
                <w:szCs w:val="24"/>
                <w:lang w:eastAsia="en-GB"/>
              </w:rPr>
            </w:pPr>
            <w:r w:rsidRPr="00B20D22">
              <w:rPr>
                <w:rFonts w:ascii="Arial" w:eastAsia="Times New Roman" w:hAnsi="Arial" w:cs="Arial"/>
                <w:color w:val="0D0D0D"/>
                <w:sz w:val="24"/>
                <w:szCs w:val="24"/>
                <w:lang w:eastAsia="en-GB"/>
              </w:rPr>
              <w:t>1:1 fluency intervention -Language link</w:t>
            </w:r>
          </w:p>
        </w:tc>
        <w:tc>
          <w:tcPr>
            <w:tcW w:w="4662" w:type="dxa"/>
            <w:tcBorders>
              <w:top w:val="single" w:sz="6" w:space="0" w:color="000000"/>
              <w:left w:val="single" w:sz="6" w:space="0" w:color="000000"/>
              <w:bottom w:val="single" w:sz="6" w:space="0" w:color="000000"/>
              <w:right w:val="single" w:sz="6" w:space="0" w:color="000000"/>
            </w:tcBorders>
            <w:shd w:val="clear" w:color="auto" w:fill="auto"/>
          </w:tcPr>
          <w:p w14:paraId="0E99C290" w14:textId="50EE721C" w:rsidR="004B472E" w:rsidRPr="00364E11" w:rsidRDefault="004B472E" w:rsidP="004B472E">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EEF – </w:t>
            </w:r>
            <w:hyperlink r:id="rId18" w:tgtFrame="_blank" w:history="1">
              <w:r w:rsidRPr="00364E11">
                <w:rPr>
                  <w:rFonts w:ascii="Arial" w:eastAsia="Times New Roman" w:hAnsi="Arial" w:cs="Arial"/>
                  <w:color w:val="0000FF"/>
                  <w:u w:val="single"/>
                  <w:lang w:eastAsia="en-GB"/>
                </w:rPr>
                <w:t>improving literacy at KS2</w:t>
              </w:r>
            </w:hyperlink>
            <w:r w:rsidRPr="00364E11">
              <w:rPr>
                <w:rFonts w:ascii="Arial" w:eastAsia="Times New Roman" w:hAnsi="Arial" w:cs="Arial"/>
                <w:color w:val="0D0D0D"/>
                <w:lang w:eastAsia="en-GB"/>
              </w:rPr>
              <w:t> </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14:paraId="3BC9C1A4" w14:textId="669C7B1B" w:rsidR="004B472E" w:rsidRPr="00364E11" w:rsidRDefault="004B472E" w:rsidP="004B472E">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2 </w:t>
            </w:r>
          </w:p>
        </w:tc>
      </w:tr>
      <w:tr w:rsidR="004B472E" w:rsidRPr="00364E11" w14:paraId="0CDFD2AE" w14:textId="77777777" w:rsidTr="00FA1ED7">
        <w:tc>
          <w:tcPr>
            <w:tcW w:w="4127" w:type="dxa"/>
            <w:tcBorders>
              <w:top w:val="single" w:sz="6" w:space="0" w:color="000000"/>
              <w:left w:val="single" w:sz="6" w:space="0" w:color="000000"/>
              <w:bottom w:val="single" w:sz="6" w:space="0" w:color="000000"/>
              <w:right w:val="single" w:sz="6" w:space="0" w:color="000000"/>
            </w:tcBorders>
            <w:shd w:val="clear" w:color="auto" w:fill="auto"/>
          </w:tcPr>
          <w:p w14:paraId="2D2B0F22" w14:textId="1C2B99F8" w:rsidR="004B472E" w:rsidRPr="00B20D22" w:rsidRDefault="004B472E" w:rsidP="004B472E">
            <w:pPr>
              <w:spacing w:after="0" w:line="240" w:lineRule="auto"/>
              <w:ind w:left="45"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T</w:t>
            </w:r>
            <w:r w:rsidRPr="00B20D22">
              <w:rPr>
                <w:rFonts w:ascii="Arial" w:eastAsia="Times New Roman" w:hAnsi="Arial" w:cs="Arial"/>
                <w:color w:val="0D0D0D"/>
                <w:sz w:val="24"/>
                <w:szCs w:val="24"/>
                <w:lang w:eastAsia="en-GB"/>
              </w:rPr>
              <w:t>argeted support plans for individual PP pupils delivered by support staff. </w:t>
            </w:r>
          </w:p>
        </w:tc>
        <w:tc>
          <w:tcPr>
            <w:tcW w:w="4662" w:type="dxa"/>
            <w:tcBorders>
              <w:top w:val="single" w:sz="6" w:space="0" w:color="000000"/>
              <w:left w:val="single" w:sz="6" w:space="0" w:color="000000"/>
              <w:bottom w:val="single" w:sz="6" w:space="0" w:color="000000"/>
              <w:right w:val="single" w:sz="6" w:space="0" w:color="000000"/>
            </w:tcBorders>
            <w:shd w:val="clear" w:color="auto" w:fill="auto"/>
          </w:tcPr>
          <w:p w14:paraId="67F048DE" w14:textId="4FBE8CCB" w:rsidR="004B472E" w:rsidRPr="00364E11" w:rsidRDefault="004B472E" w:rsidP="004B472E">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EEF – </w:t>
            </w:r>
            <w:hyperlink r:id="rId19" w:tgtFrame="_blank" w:history="1">
              <w:r w:rsidRPr="00364E11">
                <w:rPr>
                  <w:rFonts w:ascii="Arial" w:eastAsia="Times New Roman" w:hAnsi="Arial" w:cs="Arial"/>
                  <w:color w:val="0000FF"/>
                  <w:u w:val="single"/>
                  <w:lang w:eastAsia="en-GB"/>
                </w:rPr>
                <w:t>Follow the Asses, Plan, Do, Review process</w:t>
              </w:r>
            </w:hyperlink>
            <w:r w:rsidRPr="00364E11">
              <w:rPr>
                <w:rFonts w:ascii="Arial" w:eastAsia="Times New Roman" w:hAnsi="Arial" w:cs="Arial"/>
                <w:color w:val="0D0D0D"/>
                <w:lang w:eastAsia="en-GB"/>
              </w:rPr>
              <w:t> </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14:paraId="08284B5D" w14:textId="5C2C2F72" w:rsidR="004B472E" w:rsidRPr="00364E11" w:rsidRDefault="004B472E" w:rsidP="004B472E">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1,2,3 </w:t>
            </w:r>
          </w:p>
        </w:tc>
      </w:tr>
      <w:tr w:rsidR="004B472E" w:rsidRPr="00364E11" w14:paraId="06560B1D" w14:textId="77777777" w:rsidTr="00FA1ED7">
        <w:tc>
          <w:tcPr>
            <w:tcW w:w="4127" w:type="dxa"/>
            <w:tcBorders>
              <w:top w:val="single" w:sz="6" w:space="0" w:color="000000"/>
              <w:left w:val="single" w:sz="6" w:space="0" w:color="000000"/>
              <w:bottom w:val="single" w:sz="6" w:space="0" w:color="000000"/>
              <w:right w:val="single" w:sz="6" w:space="0" w:color="000000"/>
            </w:tcBorders>
            <w:shd w:val="clear" w:color="auto" w:fill="auto"/>
          </w:tcPr>
          <w:p w14:paraId="01A210EA" w14:textId="2625113E" w:rsidR="004B472E" w:rsidRPr="00B20D22" w:rsidRDefault="004B472E" w:rsidP="004B472E">
            <w:pPr>
              <w:spacing w:after="0" w:line="240" w:lineRule="auto"/>
              <w:ind w:right="45"/>
              <w:textAlignment w:val="baseline"/>
              <w:rPr>
                <w:rFonts w:ascii="Times New Roman" w:eastAsia="Times New Roman" w:hAnsi="Times New Roman" w:cs="Times New Roman"/>
                <w:color w:val="0D0D0D"/>
                <w:sz w:val="24"/>
                <w:szCs w:val="24"/>
                <w:lang w:eastAsia="en-GB"/>
              </w:rPr>
            </w:pPr>
            <w:r w:rsidRPr="00B20D22">
              <w:rPr>
                <w:rFonts w:ascii="Arial" w:eastAsia="Times New Roman" w:hAnsi="Arial" w:cs="Arial"/>
                <w:color w:val="0D0D0D"/>
                <w:sz w:val="24"/>
                <w:szCs w:val="24"/>
                <w:lang w:eastAsia="en-GB"/>
              </w:rPr>
              <w:t>Teachers prioritise pre-teaching</w:t>
            </w:r>
            <w:r>
              <w:rPr>
                <w:rFonts w:ascii="Arial" w:eastAsia="Times New Roman" w:hAnsi="Arial" w:cs="Arial"/>
                <w:color w:val="0D0D0D"/>
                <w:sz w:val="24"/>
                <w:szCs w:val="24"/>
                <w:lang w:eastAsia="en-GB"/>
              </w:rPr>
              <w:t xml:space="preserve"> in writing </w:t>
            </w:r>
            <w:r w:rsidRPr="00B20D22">
              <w:rPr>
                <w:rFonts w:ascii="Arial" w:eastAsia="Times New Roman" w:hAnsi="Arial" w:cs="Arial"/>
                <w:color w:val="0D0D0D"/>
                <w:sz w:val="24"/>
                <w:szCs w:val="24"/>
                <w:lang w:eastAsia="en-GB"/>
              </w:rPr>
              <w:t> for most disadvantaged pupils </w:t>
            </w:r>
            <w:r>
              <w:rPr>
                <w:rFonts w:ascii="Arial" w:eastAsia="Times New Roman" w:hAnsi="Arial" w:cs="Arial"/>
                <w:color w:val="0D0D0D"/>
                <w:sz w:val="24"/>
                <w:szCs w:val="24"/>
                <w:lang w:eastAsia="en-GB"/>
              </w:rPr>
              <w:t>(vocabulary checks, gathering ideas, plans for writing)</w:t>
            </w:r>
          </w:p>
        </w:tc>
        <w:tc>
          <w:tcPr>
            <w:tcW w:w="4662" w:type="dxa"/>
            <w:tcBorders>
              <w:top w:val="single" w:sz="6" w:space="0" w:color="000000"/>
              <w:left w:val="single" w:sz="6" w:space="0" w:color="000000"/>
              <w:bottom w:val="single" w:sz="6" w:space="0" w:color="000000"/>
              <w:right w:val="single" w:sz="6" w:space="0" w:color="000000"/>
            </w:tcBorders>
            <w:shd w:val="clear" w:color="auto" w:fill="auto"/>
          </w:tcPr>
          <w:p w14:paraId="416FA139" w14:textId="77132F6B" w:rsidR="004B472E" w:rsidRPr="00364E11" w:rsidRDefault="004B472E" w:rsidP="004B472E">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EEF – </w:t>
            </w:r>
            <w:hyperlink r:id="rId20" w:tgtFrame="_blank" w:history="1">
              <w:r w:rsidRPr="00364E11">
                <w:rPr>
                  <w:rFonts w:ascii="Arial" w:eastAsia="Times New Roman" w:hAnsi="Arial" w:cs="Arial"/>
                  <w:color w:val="0000FF"/>
                  <w:u w:val="single"/>
                  <w:lang w:eastAsia="en-GB"/>
                </w:rPr>
                <w:t>one to one tutoring</w:t>
              </w:r>
            </w:hyperlink>
            <w:r w:rsidRPr="00364E11">
              <w:rPr>
                <w:rFonts w:ascii="Arial" w:eastAsia="Times New Roman" w:hAnsi="Arial" w:cs="Arial"/>
                <w:color w:val="0D0D0D"/>
                <w:lang w:eastAsia="en-GB"/>
              </w:rPr>
              <w:t> </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14:paraId="7288D4BB" w14:textId="360F090B" w:rsidR="004B472E" w:rsidRPr="00364E11" w:rsidRDefault="004B472E" w:rsidP="004B472E">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1,2 </w:t>
            </w:r>
          </w:p>
        </w:tc>
      </w:tr>
    </w:tbl>
    <w:p w14:paraId="2DF510B5" w14:textId="77777777" w:rsidR="00364E11" w:rsidRPr="00364E11" w:rsidRDefault="00364E11" w:rsidP="00364E11">
      <w:pPr>
        <w:spacing w:after="0" w:line="240" w:lineRule="auto"/>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104F75"/>
          <w:sz w:val="28"/>
          <w:szCs w:val="28"/>
          <w:lang w:eastAsia="en-GB"/>
        </w:rPr>
        <w:t> </w:t>
      </w:r>
    </w:p>
    <w:p w14:paraId="593AF9C3" w14:textId="77777777" w:rsidR="00F05803" w:rsidRDefault="00F05803" w:rsidP="00B20D22">
      <w:pPr>
        <w:spacing w:after="0" w:line="240" w:lineRule="auto"/>
        <w:ind w:left="-709"/>
        <w:textAlignment w:val="baseline"/>
        <w:rPr>
          <w:rFonts w:ascii="Arial" w:eastAsia="Times New Roman" w:hAnsi="Arial" w:cs="Arial"/>
          <w:b/>
          <w:bCs/>
          <w:color w:val="104F75"/>
          <w:sz w:val="28"/>
          <w:szCs w:val="28"/>
          <w:lang w:eastAsia="en-GB"/>
        </w:rPr>
      </w:pPr>
    </w:p>
    <w:p w14:paraId="197461EB" w14:textId="77777777" w:rsidR="00F05803" w:rsidRDefault="00F05803" w:rsidP="00B20D22">
      <w:pPr>
        <w:spacing w:after="0" w:line="240" w:lineRule="auto"/>
        <w:ind w:left="-709"/>
        <w:textAlignment w:val="baseline"/>
        <w:rPr>
          <w:rFonts w:ascii="Arial" w:eastAsia="Times New Roman" w:hAnsi="Arial" w:cs="Arial"/>
          <w:b/>
          <w:bCs/>
          <w:color w:val="104F75"/>
          <w:sz w:val="28"/>
          <w:szCs w:val="28"/>
          <w:lang w:eastAsia="en-GB"/>
        </w:rPr>
      </w:pPr>
    </w:p>
    <w:p w14:paraId="6187A7E5" w14:textId="77777777" w:rsidR="00F05803" w:rsidRDefault="00F05803" w:rsidP="00B20D22">
      <w:pPr>
        <w:spacing w:after="0" w:line="240" w:lineRule="auto"/>
        <w:ind w:left="-709"/>
        <w:textAlignment w:val="baseline"/>
        <w:rPr>
          <w:rFonts w:ascii="Arial" w:eastAsia="Times New Roman" w:hAnsi="Arial" w:cs="Arial"/>
          <w:b/>
          <w:bCs/>
          <w:color w:val="104F75"/>
          <w:sz w:val="28"/>
          <w:szCs w:val="28"/>
          <w:lang w:eastAsia="en-GB"/>
        </w:rPr>
      </w:pPr>
    </w:p>
    <w:p w14:paraId="528192FC" w14:textId="77777777" w:rsidR="00F05803" w:rsidRDefault="00F05803" w:rsidP="00B20D22">
      <w:pPr>
        <w:spacing w:after="0" w:line="240" w:lineRule="auto"/>
        <w:ind w:left="-709"/>
        <w:textAlignment w:val="baseline"/>
        <w:rPr>
          <w:rFonts w:ascii="Arial" w:eastAsia="Times New Roman" w:hAnsi="Arial" w:cs="Arial"/>
          <w:b/>
          <w:bCs/>
          <w:color w:val="104F75"/>
          <w:sz w:val="28"/>
          <w:szCs w:val="28"/>
          <w:lang w:eastAsia="en-GB"/>
        </w:rPr>
      </w:pPr>
    </w:p>
    <w:p w14:paraId="2D8EB9EF" w14:textId="2C40F19B" w:rsidR="00364E11" w:rsidRDefault="00364E11" w:rsidP="00B20D22">
      <w:pPr>
        <w:spacing w:after="0" w:line="240" w:lineRule="auto"/>
        <w:ind w:left="-709"/>
        <w:textAlignment w:val="baseline"/>
        <w:rPr>
          <w:rFonts w:ascii="Arial" w:eastAsia="Times New Roman" w:hAnsi="Arial" w:cs="Arial"/>
          <w:color w:val="104F75"/>
          <w:sz w:val="28"/>
          <w:szCs w:val="28"/>
          <w:lang w:eastAsia="en-GB"/>
        </w:rPr>
      </w:pPr>
      <w:r w:rsidRPr="00364E11">
        <w:rPr>
          <w:rFonts w:ascii="Arial" w:eastAsia="Times New Roman" w:hAnsi="Arial" w:cs="Arial"/>
          <w:b/>
          <w:bCs/>
          <w:color w:val="104F75"/>
          <w:sz w:val="28"/>
          <w:szCs w:val="28"/>
          <w:lang w:eastAsia="en-GB"/>
        </w:rPr>
        <w:t>Wider strategies (for example, related to attendance, behaviour, wellbeing)</w:t>
      </w:r>
      <w:r w:rsidRPr="00364E11">
        <w:rPr>
          <w:rFonts w:ascii="Arial" w:eastAsia="Times New Roman" w:hAnsi="Arial" w:cs="Arial"/>
          <w:color w:val="104F75"/>
          <w:sz w:val="28"/>
          <w:szCs w:val="28"/>
          <w:lang w:eastAsia="en-GB"/>
        </w:rPr>
        <w:t> </w:t>
      </w:r>
    </w:p>
    <w:p w14:paraId="4F99CA5D" w14:textId="1A3AF1B8" w:rsidR="009A2497" w:rsidRPr="00364E11" w:rsidRDefault="009A2497" w:rsidP="00B20D22">
      <w:pPr>
        <w:spacing w:after="0" w:line="240" w:lineRule="auto"/>
        <w:ind w:left="-709"/>
        <w:textAlignment w:val="baseline"/>
        <w:rPr>
          <w:rFonts w:ascii="Segoe UI" w:eastAsia="Times New Roman" w:hAnsi="Segoe UI" w:cs="Segoe UI"/>
          <w:color w:val="0D0D0D"/>
          <w:sz w:val="18"/>
          <w:szCs w:val="18"/>
          <w:lang w:eastAsia="en-GB"/>
        </w:rPr>
      </w:pPr>
      <w:r>
        <w:rPr>
          <w:rFonts w:ascii="Arial" w:eastAsia="Times New Roman" w:hAnsi="Arial" w:cs="Arial"/>
          <w:color w:val="104F75"/>
          <w:sz w:val="28"/>
          <w:szCs w:val="28"/>
          <w:lang w:eastAsia="en-GB"/>
        </w:rPr>
        <w:t xml:space="preserve">Budgeted cost - </w:t>
      </w:r>
      <w:r w:rsidR="00BE7F8B">
        <w:rPr>
          <w:rFonts w:ascii="Arial" w:eastAsia="Times New Roman" w:hAnsi="Arial" w:cs="Arial"/>
          <w:color w:val="104F75"/>
          <w:sz w:val="28"/>
          <w:szCs w:val="28"/>
          <w:lang w:eastAsia="en-GB"/>
        </w:rPr>
        <w:t>£1</w:t>
      </w:r>
      <w:r w:rsidR="00FB2353">
        <w:rPr>
          <w:rFonts w:ascii="Arial" w:eastAsia="Times New Roman" w:hAnsi="Arial" w:cs="Arial"/>
          <w:color w:val="104F75"/>
          <w:sz w:val="28"/>
          <w:szCs w:val="28"/>
          <w:lang w:eastAsia="en-GB"/>
        </w:rPr>
        <w:t>1</w:t>
      </w:r>
      <w:r w:rsidR="00BE7F8B">
        <w:rPr>
          <w:rFonts w:ascii="Arial" w:eastAsia="Times New Roman" w:hAnsi="Arial" w:cs="Arial"/>
          <w:color w:val="104F75"/>
          <w:sz w:val="28"/>
          <w:szCs w:val="28"/>
          <w:lang w:eastAsia="en-GB"/>
        </w:rPr>
        <w:t>,</w:t>
      </w:r>
      <w:r w:rsidR="00FB2353">
        <w:rPr>
          <w:rFonts w:ascii="Arial" w:eastAsia="Times New Roman" w:hAnsi="Arial" w:cs="Arial"/>
          <w:color w:val="104F75"/>
          <w:sz w:val="28"/>
          <w:szCs w:val="28"/>
          <w:lang w:eastAsia="en-GB"/>
        </w:rPr>
        <w:t>5</w:t>
      </w:r>
      <w:r w:rsidR="00BE7F8B">
        <w:rPr>
          <w:rFonts w:ascii="Arial" w:eastAsia="Times New Roman" w:hAnsi="Arial" w:cs="Arial"/>
          <w:color w:val="104F75"/>
          <w:sz w:val="28"/>
          <w:szCs w:val="28"/>
          <w:lang w:eastAsia="en-GB"/>
        </w:rPr>
        <w:t>00</w:t>
      </w:r>
    </w:p>
    <w:p w14:paraId="577FD8EB" w14:textId="3F1F72A4" w:rsidR="00364E11" w:rsidRPr="00364E11" w:rsidRDefault="00364E11" w:rsidP="00364E11">
      <w:pPr>
        <w:spacing w:after="0" w:line="240" w:lineRule="auto"/>
        <w:textAlignment w:val="baseline"/>
        <w:rPr>
          <w:rFonts w:ascii="Segoe UI" w:eastAsia="Times New Roman" w:hAnsi="Segoe UI" w:cs="Segoe UI"/>
          <w:color w:val="0D0D0D"/>
          <w:sz w:val="18"/>
          <w:szCs w:val="18"/>
          <w:lang w:eastAsia="en-GB"/>
        </w:rPr>
      </w:pPr>
    </w:p>
    <w:tbl>
      <w:tblPr>
        <w:tblW w:w="10916" w:type="dxa"/>
        <w:tblInd w:w="-142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253"/>
        <w:gridCol w:w="4407"/>
        <w:gridCol w:w="2256"/>
      </w:tblGrid>
      <w:tr w:rsidR="00364E11" w:rsidRPr="00364E11" w14:paraId="686B9746" w14:textId="77777777" w:rsidTr="00EE5049">
        <w:tc>
          <w:tcPr>
            <w:tcW w:w="4253" w:type="dxa"/>
            <w:tcBorders>
              <w:top w:val="single" w:sz="6" w:space="0" w:color="000000"/>
              <w:left w:val="single" w:sz="6" w:space="0" w:color="000000"/>
              <w:bottom w:val="single" w:sz="6" w:space="0" w:color="000000"/>
              <w:right w:val="single" w:sz="6" w:space="0" w:color="000000"/>
            </w:tcBorders>
            <w:shd w:val="clear" w:color="auto" w:fill="D8E2E9"/>
            <w:hideMark/>
          </w:tcPr>
          <w:p w14:paraId="5EB19A11"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Activity </w:t>
            </w:r>
          </w:p>
        </w:tc>
        <w:tc>
          <w:tcPr>
            <w:tcW w:w="4407" w:type="dxa"/>
            <w:tcBorders>
              <w:top w:val="single" w:sz="6" w:space="0" w:color="000000"/>
              <w:left w:val="single" w:sz="6" w:space="0" w:color="000000"/>
              <w:bottom w:val="single" w:sz="6" w:space="0" w:color="000000"/>
              <w:right w:val="single" w:sz="6" w:space="0" w:color="000000"/>
            </w:tcBorders>
            <w:shd w:val="clear" w:color="auto" w:fill="D8E2E9"/>
            <w:hideMark/>
          </w:tcPr>
          <w:p w14:paraId="5E707130"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Evidence that supports this approach </w:t>
            </w:r>
          </w:p>
        </w:tc>
        <w:tc>
          <w:tcPr>
            <w:tcW w:w="2256" w:type="dxa"/>
            <w:tcBorders>
              <w:top w:val="single" w:sz="6" w:space="0" w:color="000000"/>
              <w:left w:val="single" w:sz="6" w:space="0" w:color="000000"/>
              <w:bottom w:val="single" w:sz="6" w:space="0" w:color="000000"/>
              <w:right w:val="single" w:sz="6" w:space="0" w:color="000000"/>
            </w:tcBorders>
            <w:shd w:val="clear" w:color="auto" w:fill="D8E2E9"/>
            <w:hideMark/>
          </w:tcPr>
          <w:p w14:paraId="1AB337AD"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lang w:eastAsia="en-GB"/>
              </w:rPr>
            </w:pPr>
            <w:r w:rsidRPr="00364E11">
              <w:rPr>
                <w:rFonts w:ascii="Arial" w:eastAsia="Times New Roman" w:hAnsi="Arial" w:cs="Arial"/>
                <w:b/>
                <w:bCs/>
                <w:color w:val="0D0D0D"/>
                <w:lang w:eastAsia="en-GB"/>
              </w:rPr>
              <w:t>Challenge number(s) addressed </w:t>
            </w:r>
          </w:p>
        </w:tc>
      </w:tr>
      <w:tr w:rsidR="00287DAF" w:rsidRPr="00364E11" w14:paraId="6CDEA61D" w14:textId="77777777" w:rsidTr="00EE5049">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50650568" w14:textId="77777777" w:rsidR="00287DAF" w:rsidRDefault="00287DAF" w:rsidP="00287DAF">
            <w:pPr>
              <w:spacing w:after="0" w:line="240" w:lineRule="auto"/>
              <w:ind w:right="45"/>
              <w:textAlignment w:val="baseline"/>
              <w:rPr>
                <w:rFonts w:ascii="Arial" w:eastAsia="Times New Roman" w:hAnsi="Arial" w:cs="Arial"/>
                <w:color w:val="0C0C0C"/>
                <w:lang w:eastAsia="en-GB"/>
              </w:rPr>
            </w:pPr>
            <w:r>
              <w:rPr>
                <w:rFonts w:ascii="Arial" w:eastAsia="Times New Roman" w:hAnsi="Arial" w:cs="Arial"/>
                <w:color w:val="0C0C0C"/>
                <w:lang w:eastAsia="en-GB"/>
              </w:rPr>
              <w:t>SENDco/Nurture support</w:t>
            </w:r>
            <w:r w:rsidRPr="00364E11">
              <w:rPr>
                <w:rFonts w:ascii="Arial" w:eastAsia="Times New Roman" w:hAnsi="Arial" w:cs="Arial"/>
                <w:color w:val="0C0C0C"/>
                <w:lang w:eastAsia="en-GB"/>
              </w:rPr>
              <w:t xml:space="preserve"> to support disadvantaged families with </w:t>
            </w:r>
          </w:p>
          <w:p w14:paraId="1297CD4D" w14:textId="4E8D37DA" w:rsidR="00287DAF" w:rsidRDefault="00287DAF" w:rsidP="00287DAF">
            <w:pPr>
              <w:spacing w:after="0" w:line="240" w:lineRule="auto"/>
              <w:ind w:right="45"/>
              <w:textAlignment w:val="baseline"/>
              <w:rPr>
                <w:rFonts w:ascii="Arial" w:eastAsia="Times New Roman" w:hAnsi="Arial" w:cs="Arial"/>
                <w:color w:val="0C0C0C"/>
                <w:lang w:eastAsia="en-GB"/>
              </w:rPr>
            </w:pPr>
            <w:r w:rsidRPr="00364E11">
              <w:rPr>
                <w:rFonts w:ascii="Arial" w:eastAsia="Times New Roman" w:hAnsi="Arial" w:cs="Arial"/>
                <w:color w:val="0C0C0C"/>
                <w:lang w:eastAsia="en-GB"/>
              </w:rPr>
              <w:t>Parenting</w:t>
            </w:r>
            <w:r>
              <w:rPr>
                <w:rFonts w:ascii="Arial" w:eastAsia="Times New Roman" w:hAnsi="Arial" w:cs="Arial"/>
                <w:color w:val="0C0C0C"/>
                <w:lang w:eastAsia="en-GB"/>
              </w:rPr>
              <w:t xml:space="preserve"> advice, individual pupil support</w:t>
            </w:r>
            <w:r w:rsidRPr="00364E11">
              <w:rPr>
                <w:rFonts w:ascii="Arial" w:eastAsia="Times New Roman" w:hAnsi="Arial" w:cs="Arial"/>
                <w:color w:val="0C0C0C"/>
                <w:lang w:eastAsia="en-GB"/>
              </w:rPr>
              <w:t xml:space="preserve"> and</w:t>
            </w:r>
            <w:r>
              <w:rPr>
                <w:rFonts w:ascii="Arial" w:eastAsia="Times New Roman" w:hAnsi="Arial" w:cs="Arial"/>
                <w:color w:val="0C0C0C"/>
                <w:lang w:eastAsia="en-GB"/>
              </w:rPr>
              <w:t xml:space="preserve"> referrals for escalated support </w:t>
            </w:r>
            <w:r w:rsidRPr="00364E11">
              <w:rPr>
                <w:rFonts w:ascii="Arial" w:eastAsia="Times New Roman" w:hAnsi="Arial" w:cs="Arial"/>
                <w:color w:val="0C0C0C"/>
                <w:lang w:eastAsia="en-GB"/>
              </w:rPr>
              <w:t xml:space="preserve">. </w:t>
            </w:r>
          </w:p>
        </w:tc>
        <w:tc>
          <w:tcPr>
            <w:tcW w:w="4407" w:type="dxa"/>
            <w:tcBorders>
              <w:top w:val="single" w:sz="6" w:space="0" w:color="000000"/>
              <w:left w:val="single" w:sz="6" w:space="0" w:color="000000"/>
              <w:bottom w:val="single" w:sz="6" w:space="0" w:color="000000"/>
              <w:right w:val="single" w:sz="6" w:space="0" w:color="000000"/>
            </w:tcBorders>
            <w:shd w:val="clear" w:color="auto" w:fill="auto"/>
          </w:tcPr>
          <w:p w14:paraId="64ABD086" w14:textId="1AA49491" w:rsidR="00287DAF" w:rsidRPr="00364E11" w:rsidRDefault="00287DAF" w:rsidP="00287DAF">
            <w:pPr>
              <w:spacing w:after="0" w:line="240" w:lineRule="auto"/>
              <w:ind w:left="45" w:right="45"/>
              <w:textAlignment w:val="baseline"/>
              <w:rPr>
                <w:rFonts w:ascii="Arial" w:eastAsia="Times New Roman" w:hAnsi="Arial" w:cs="Arial"/>
                <w:color w:val="0D0D0D"/>
                <w:lang w:eastAsia="en-GB"/>
              </w:rPr>
            </w:pPr>
            <w:r w:rsidRPr="00364E11">
              <w:rPr>
                <w:rFonts w:ascii="Arial" w:eastAsia="Times New Roman" w:hAnsi="Arial" w:cs="Arial"/>
                <w:color w:val="0D0D0D"/>
                <w:lang w:eastAsia="en-GB"/>
              </w:rPr>
              <w:t>EEF – </w:t>
            </w:r>
            <w:hyperlink r:id="rId21" w:tgtFrame="_blank" w:history="1">
              <w:r w:rsidRPr="00364E11">
                <w:rPr>
                  <w:rFonts w:ascii="Arial" w:eastAsia="Times New Roman" w:hAnsi="Arial" w:cs="Arial"/>
                  <w:color w:val="0000FF"/>
                  <w:u w:val="single"/>
                  <w:lang w:eastAsia="en-GB"/>
                </w:rPr>
                <w:t>parental engagement</w:t>
              </w:r>
            </w:hyperlink>
            <w:r w:rsidRPr="00364E11">
              <w:rPr>
                <w:rFonts w:ascii="Arial" w:eastAsia="Times New Roman" w:hAnsi="Arial" w:cs="Arial"/>
                <w:color w:val="0D0D0D"/>
                <w:lang w:eastAsia="en-GB"/>
              </w:rPr>
              <w:t> </w:t>
            </w:r>
          </w:p>
        </w:tc>
        <w:tc>
          <w:tcPr>
            <w:tcW w:w="2256" w:type="dxa"/>
            <w:tcBorders>
              <w:top w:val="single" w:sz="6" w:space="0" w:color="000000"/>
              <w:left w:val="single" w:sz="6" w:space="0" w:color="000000"/>
              <w:bottom w:val="single" w:sz="6" w:space="0" w:color="000000"/>
              <w:right w:val="single" w:sz="6" w:space="0" w:color="000000"/>
            </w:tcBorders>
            <w:shd w:val="clear" w:color="auto" w:fill="auto"/>
          </w:tcPr>
          <w:p w14:paraId="2E6B7E72" w14:textId="36E44782" w:rsidR="00287DAF" w:rsidRPr="00364E11" w:rsidRDefault="00287DAF" w:rsidP="00287DAF">
            <w:pPr>
              <w:spacing w:after="0" w:line="240" w:lineRule="auto"/>
              <w:ind w:left="45" w:right="45"/>
              <w:textAlignment w:val="baseline"/>
              <w:rPr>
                <w:rFonts w:ascii="Arial" w:eastAsia="Times New Roman" w:hAnsi="Arial" w:cs="Arial"/>
                <w:color w:val="0D0D0D"/>
                <w:lang w:eastAsia="en-GB"/>
              </w:rPr>
            </w:pPr>
            <w:r w:rsidRPr="00364E11">
              <w:rPr>
                <w:rFonts w:ascii="Arial" w:eastAsia="Times New Roman" w:hAnsi="Arial" w:cs="Arial"/>
                <w:color w:val="0D0D0D"/>
                <w:lang w:eastAsia="en-GB"/>
              </w:rPr>
              <w:t>4,5,6 </w:t>
            </w:r>
          </w:p>
        </w:tc>
      </w:tr>
      <w:tr w:rsidR="00287DAF" w:rsidRPr="00364E11" w14:paraId="57E1EC53" w14:textId="77777777" w:rsidTr="00FA1ED7">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7255E22F" w14:textId="6E980EFB" w:rsidR="00287DAF" w:rsidRPr="00364E11" w:rsidRDefault="00287DAF" w:rsidP="00287DAF">
            <w:pPr>
              <w:spacing w:after="0" w:line="240" w:lineRule="auto"/>
              <w:ind w:right="45"/>
              <w:textAlignment w:val="baseline"/>
              <w:rPr>
                <w:rFonts w:ascii="Times New Roman" w:eastAsia="Times New Roman" w:hAnsi="Times New Roman" w:cs="Times New Roman"/>
                <w:color w:val="0D0D0D"/>
                <w:sz w:val="24"/>
                <w:szCs w:val="24"/>
                <w:lang w:eastAsia="en-GB"/>
              </w:rPr>
            </w:pPr>
            <w:r>
              <w:rPr>
                <w:rFonts w:ascii="Arial" w:eastAsia="Times New Roman" w:hAnsi="Arial" w:cs="Arial"/>
                <w:color w:val="0C0C0C"/>
                <w:lang w:eastAsia="en-GB"/>
              </w:rPr>
              <w:t>Nurture clubs provision and support for CFC pupils to ensure bespoke interventions and programmes for individual pupils</w:t>
            </w:r>
          </w:p>
        </w:tc>
        <w:tc>
          <w:tcPr>
            <w:tcW w:w="4407" w:type="dxa"/>
            <w:tcBorders>
              <w:top w:val="single" w:sz="6" w:space="0" w:color="000000"/>
              <w:left w:val="single" w:sz="6" w:space="0" w:color="000000"/>
              <w:bottom w:val="single" w:sz="6" w:space="0" w:color="000000"/>
              <w:right w:val="single" w:sz="6" w:space="0" w:color="000000"/>
            </w:tcBorders>
            <w:shd w:val="clear" w:color="auto" w:fill="auto"/>
          </w:tcPr>
          <w:p w14:paraId="63D326D9" w14:textId="5A839B55" w:rsidR="00287DAF" w:rsidRPr="00364E11" w:rsidRDefault="00287DAF" w:rsidP="00287DAF">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EEF – </w:t>
            </w:r>
            <w:hyperlink r:id="rId22" w:tgtFrame="_blank" w:history="1">
              <w:r w:rsidRPr="00364E11">
                <w:rPr>
                  <w:rFonts w:ascii="Arial" w:eastAsia="Times New Roman" w:hAnsi="Arial" w:cs="Arial"/>
                  <w:color w:val="0000FF"/>
                  <w:u w:val="single"/>
                  <w:lang w:eastAsia="en-GB"/>
                </w:rPr>
                <w:t>behaviour interventions</w:t>
              </w:r>
            </w:hyperlink>
            <w:r w:rsidRPr="00364E11">
              <w:rPr>
                <w:rFonts w:ascii="Arial" w:eastAsia="Times New Roman" w:hAnsi="Arial" w:cs="Arial"/>
                <w:color w:val="0D0D0D"/>
                <w:lang w:eastAsia="en-GB"/>
              </w:rPr>
              <w:t> </w:t>
            </w:r>
          </w:p>
        </w:tc>
        <w:tc>
          <w:tcPr>
            <w:tcW w:w="2256" w:type="dxa"/>
            <w:tcBorders>
              <w:top w:val="single" w:sz="6" w:space="0" w:color="000000"/>
              <w:left w:val="single" w:sz="6" w:space="0" w:color="000000"/>
              <w:bottom w:val="single" w:sz="6" w:space="0" w:color="000000"/>
              <w:right w:val="single" w:sz="6" w:space="0" w:color="000000"/>
            </w:tcBorders>
            <w:shd w:val="clear" w:color="auto" w:fill="auto"/>
          </w:tcPr>
          <w:p w14:paraId="368643C0" w14:textId="05EAF84E" w:rsidR="00287DAF" w:rsidRPr="00364E11" w:rsidRDefault="00287DAF" w:rsidP="00287DAF">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3,4,6 </w:t>
            </w:r>
          </w:p>
        </w:tc>
      </w:tr>
      <w:tr w:rsidR="00287DAF" w:rsidRPr="00364E11" w14:paraId="04521F6D" w14:textId="77777777" w:rsidTr="00FA1ED7">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11340240" w14:textId="22447572" w:rsidR="00287DAF" w:rsidRPr="00364E11" w:rsidRDefault="00287DAF" w:rsidP="00287DAF">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C0C0C"/>
                <w:lang w:eastAsia="en-GB"/>
              </w:rPr>
              <w:t>Breakfast </w:t>
            </w:r>
            <w:r>
              <w:rPr>
                <w:rFonts w:ascii="Arial" w:eastAsia="Times New Roman" w:hAnsi="Arial" w:cs="Arial"/>
                <w:color w:val="0C0C0C"/>
                <w:lang w:eastAsia="en-GB"/>
              </w:rPr>
              <w:t>club</w:t>
            </w:r>
            <w:r w:rsidRPr="00364E11">
              <w:rPr>
                <w:rFonts w:ascii="Arial" w:eastAsia="Times New Roman" w:hAnsi="Arial" w:cs="Arial"/>
                <w:color w:val="0C0C0C"/>
                <w:lang w:eastAsia="en-GB"/>
              </w:rPr>
              <w:t xml:space="preserve"> runs daily for most disadvantaged for time to talk and </w:t>
            </w:r>
            <w:r>
              <w:rPr>
                <w:rFonts w:ascii="Arial" w:eastAsia="Times New Roman" w:hAnsi="Arial" w:cs="Arial"/>
                <w:color w:val="0C0C0C"/>
                <w:lang w:eastAsia="en-GB"/>
              </w:rPr>
              <w:t>regulation time</w:t>
            </w:r>
            <w:r w:rsidRPr="00364E11">
              <w:rPr>
                <w:rFonts w:ascii="Arial" w:eastAsia="Times New Roman" w:hAnsi="Arial" w:cs="Arial"/>
                <w:color w:val="0C0C0C"/>
                <w:lang w:eastAsia="en-GB"/>
              </w:rPr>
              <w:t>. </w:t>
            </w:r>
          </w:p>
        </w:tc>
        <w:tc>
          <w:tcPr>
            <w:tcW w:w="4407" w:type="dxa"/>
            <w:tcBorders>
              <w:top w:val="single" w:sz="6" w:space="0" w:color="000000"/>
              <w:left w:val="single" w:sz="6" w:space="0" w:color="000000"/>
              <w:bottom w:val="single" w:sz="6" w:space="0" w:color="000000"/>
              <w:right w:val="single" w:sz="6" w:space="0" w:color="000000"/>
            </w:tcBorders>
            <w:shd w:val="clear" w:color="auto" w:fill="auto"/>
          </w:tcPr>
          <w:p w14:paraId="1346F96A" w14:textId="375A573A" w:rsidR="00287DAF" w:rsidRPr="00364E11" w:rsidRDefault="00287DAF" w:rsidP="00287DAF">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EEF – </w:t>
            </w:r>
            <w:hyperlink r:id="rId23" w:tgtFrame="_blank" w:history="1">
              <w:r w:rsidRPr="00364E11">
                <w:rPr>
                  <w:rFonts w:ascii="Arial" w:eastAsia="Times New Roman" w:hAnsi="Arial" w:cs="Arial"/>
                  <w:color w:val="0000FF"/>
                  <w:u w:val="single"/>
                  <w:lang w:eastAsia="en-GB"/>
                </w:rPr>
                <w:t>Magic Breakfast Club</w:t>
              </w:r>
            </w:hyperlink>
            <w:r w:rsidRPr="00364E11">
              <w:rPr>
                <w:rFonts w:ascii="Arial" w:eastAsia="Times New Roman" w:hAnsi="Arial" w:cs="Arial"/>
                <w:color w:val="0D0D0D"/>
                <w:lang w:eastAsia="en-GB"/>
              </w:rPr>
              <w:t> </w:t>
            </w:r>
          </w:p>
        </w:tc>
        <w:tc>
          <w:tcPr>
            <w:tcW w:w="2256" w:type="dxa"/>
            <w:tcBorders>
              <w:top w:val="single" w:sz="6" w:space="0" w:color="000000"/>
              <w:left w:val="single" w:sz="6" w:space="0" w:color="000000"/>
              <w:bottom w:val="single" w:sz="6" w:space="0" w:color="000000"/>
              <w:right w:val="single" w:sz="6" w:space="0" w:color="000000"/>
            </w:tcBorders>
            <w:shd w:val="clear" w:color="auto" w:fill="auto"/>
          </w:tcPr>
          <w:p w14:paraId="24DB18C6" w14:textId="1FD12A7B" w:rsidR="00287DAF" w:rsidRPr="00364E11" w:rsidRDefault="00287DAF" w:rsidP="00287DAF">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4,6 </w:t>
            </w:r>
          </w:p>
        </w:tc>
      </w:tr>
      <w:tr w:rsidR="00287DAF" w:rsidRPr="00364E11" w14:paraId="5A082091" w14:textId="77777777" w:rsidTr="00FA1ED7">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39FCD725" w14:textId="3657856E" w:rsidR="00287DAF" w:rsidRPr="00364E11" w:rsidRDefault="00287DAF" w:rsidP="00287DAF">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C0C0C"/>
                <w:lang w:eastAsia="en-GB"/>
              </w:rPr>
              <w:t xml:space="preserve">Parental engagement </w:t>
            </w:r>
            <w:r>
              <w:rPr>
                <w:rFonts w:ascii="Arial" w:eastAsia="Times New Roman" w:hAnsi="Arial" w:cs="Arial"/>
                <w:color w:val="0C0C0C"/>
                <w:lang w:eastAsia="en-GB"/>
              </w:rPr>
              <w:t>– ASC provision and additional support packages</w:t>
            </w:r>
          </w:p>
        </w:tc>
        <w:tc>
          <w:tcPr>
            <w:tcW w:w="4407" w:type="dxa"/>
            <w:tcBorders>
              <w:top w:val="single" w:sz="6" w:space="0" w:color="000000"/>
              <w:left w:val="single" w:sz="6" w:space="0" w:color="000000"/>
              <w:bottom w:val="single" w:sz="6" w:space="0" w:color="000000"/>
              <w:right w:val="single" w:sz="6" w:space="0" w:color="000000"/>
            </w:tcBorders>
            <w:shd w:val="clear" w:color="auto" w:fill="auto"/>
          </w:tcPr>
          <w:p w14:paraId="33D68BD2" w14:textId="56A69125" w:rsidR="00287DAF" w:rsidRPr="00364E11" w:rsidRDefault="00287DAF" w:rsidP="00287DAF">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EEF – </w:t>
            </w:r>
            <w:hyperlink r:id="rId24" w:tgtFrame="_blank" w:history="1">
              <w:r w:rsidRPr="00364E11">
                <w:rPr>
                  <w:rFonts w:ascii="Arial" w:eastAsia="Times New Roman" w:hAnsi="Arial" w:cs="Arial"/>
                  <w:color w:val="0000FF"/>
                  <w:u w:val="single"/>
                  <w:lang w:eastAsia="en-GB"/>
                </w:rPr>
                <w:t>parental engagement</w:t>
              </w:r>
            </w:hyperlink>
            <w:r w:rsidRPr="00364E11">
              <w:rPr>
                <w:rFonts w:ascii="Arial" w:eastAsia="Times New Roman" w:hAnsi="Arial" w:cs="Arial"/>
                <w:color w:val="0D0D0D"/>
                <w:lang w:eastAsia="en-GB"/>
              </w:rPr>
              <w:t> </w:t>
            </w:r>
          </w:p>
        </w:tc>
        <w:tc>
          <w:tcPr>
            <w:tcW w:w="2256" w:type="dxa"/>
            <w:tcBorders>
              <w:top w:val="single" w:sz="6" w:space="0" w:color="000000"/>
              <w:left w:val="single" w:sz="6" w:space="0" w:color="000000"/>
              <w:bottom w:val="single" w:sz="6" w:space="0" w:color="000000"/>
              <w:right w:val="single" w:sz="6" w:space="0" w:color="000000"/>
            </w:tcBorders>
            <w:shd w:val="clear" w:color="auto" w:fill="auto"/>
          </w:tcPr>
          <w:p w14:paraId="48BEC7E9" w14:textId="4F1B1D85" w:rsidR="00287DAF" w:rsidRPr="00364E11" w:rsidRDefault="00287DAF" w:rsidP="00287DAF">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5,6 </w:t>
            </w:r>
          </w:p>
        </w:tc>
      </w:tr>
      <w:tr w:rsidR="00287DAF" w:rsidRPr="00364E11" w14:paraId="13E3A711" w14:textId="77777777" w:rsidTr="00FA1ED7">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5E48526D" w14:textId="77777777" w:rsidR="00287DAF" w:rsidRDefault="00287DAF" w:rsidP="00287DAF">
            <w:pPr>
              <w:spacing w:after="0" w:line="240" w:lineRule="auto"/>
              <w:ind w:right="45"/>
              <w:textAlignment w:val="baseline"/>
              <w:rPr>
                <w:rFonts w:ascii="Arial" w:eastAsia="Times New Roman" w:hAnsi="Arial" w:cs="Arial"/>
                <w:color w:val="0C0C0C"/>
                <w:lang w:eastAsia="en-GB"/>
              </w:rPr>
            </w:pPr>
            <w:r>
              <w:rPr>
                <w:rFonts w:ascii="Arial" w:eastAsia="Times New Roman" w:hAnsi="Arial" w:cs="Arial"/>
                <w:color w:val="0C0C0C"/>
                <w:lang w:eastAsia="en-GB"/>
              </w:rPr>
              <w:t>SENDco/Nurture support</w:t>
            </w:r>
            <w:r w:rsidRPr="00364E11">
              <w:rPr>
                <w:rFonts w:ascii="Arial" w:eastAsia="Times New Roman" w:hAnsi="Arial" w:cs="Arial"/>
                <w:color w:val="0C0C0C"/>
                <w:lang w:eastAsia="en-GB"/>
              </w:rPr>
              <w:t xml:space="preserve"> to support disadvantaged families with </w:t>
            </w:r>
          </w:p>
          <w:p w14:paraId="04D63C3D" w14:textId="178F1B02" w:rsidR="00287DAF" w:rsidRPr="00364E11" w:rsidRDefault="00287DAF" w:rsidP="00287DAF">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C0C0C"/>
                <w:lang w:eastAsia="en-GB"/>
              </w:rPr>
              <w:t>Parenting</w:t>
            </w:r>
            <w:r>
              <w:rPr>
                <w:rFonts w:ascii="Arial" w:eastAsia="Times New Roman" w:hAnsi="Arial" w:cs="Arial"/>
                <w:color w:val="0C0C0C"/>
                <w:lang w:eastAsia="en-GB"/>
              </w:rPr>
              <w:t xml:space="preserve"> advice, individual pupil support</w:t>
            </w:r>
            <w:r w:rsidRPr="00364E11">
              <w:rPr>
                <w:rFonts w:ascii="Arial" w:eastAsia="Times New Roman" w:hAnsi="Arial" w:cs="Arial"/>
                <w:color w:val="0C0C0C"/>
                <w:lang w:eastAsia="en-GB"/>
              </w:rPr>
              <w:t xml:space="preserve"> and</w:t>
            </w:r>
            <w:r>
              <w:rPr>
                <w:rFonts w:ascii="Arial" w:eastAsia="Times New Roman" w:hAnsi="Arial" w:cs="Arial"/>
                <w:color w:val="0C0C0C"/>
                <w:lang w:eastAsia="en-GB"/>
              </w:rPr>
              <w:t xml:space="preserve"> referrals for escalated support </w:t>
            </w:r>
            <w:r w:rsidRPr="00364E11">
              <w:rPr>
                <w:rFonts w:ascii="Arial" w:eastAsia="Times New Roman" w:hAnsi="Arial" w:cs="Arial"/>
                <w:color w:val="0C0C0C"/>
                <w:lang w:eastAsia="en-GB"/>
              </w:rPr>
              <w:t xml:space="preserve">. </w:t>
            </w:r>
          </w:p>
        </w:tc>
        <w:tc>
          <w:tcPr>
            <w:tcW w:w="4407" w:type="dxa"/>
            <w:tcBorders>
              <w:top w:val="single" w:sz="6" w:space="0" w:color="000000"/>
              <w:left w:val="single" w:sz="6" w:space="0" w:color="000000"/>
              <w:bottom w:val="single" w:sz="6" w:space="0" w:color="000000"/>
              <w:right w:val="single" w:sz="6" w:space="0" w:color="000000"/>
            </w:tcBorders>
            <w:shd w:val="clear" w:color="auto" w:fill="auto"/>
          </w:tcPr>
          <w:p w14:paraId="29D1904E" w14:textId="680BD56B" w:rsidR="00287DAF" w:rsidRPr="00364E11" w:rsidRDefault="00287DAF" w:rsidP="00287DAF">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EEF – </w:t>
            </w:r>
            <w:hyperlink r:id="rId25" w:tgtFrame="_blank" w:history="1">
              <w:r w:rsidRPr="00364E11">
                <w:rPr>
                  <w:rFonts w:ascii="Arial" w:eastAsia="Times New Roman" w:hAnsi="Arial" w:cs="Arial"/>
                  <w:color w:val="0000FF"/>
                  <w:u w:val="single"/>
                  <w:lang w:eastAsia="en-GB"/>
                </w:rPr>
                <w:t>parental engagement</w:t>
              </w:r>
            </w:hyperlink>
            <w:r w:rsidRPr="00364E11">
              <w:rPr>
                <w:rFonts w:ascii="Arial" w:eastAsia="Times New Roman" w:hAnsi="Arial" w:cs="Arial"/>
                <w:color w:val="0D0D0D"/>
                <w:lang w:eastAsia="en-GB"/>
              </w:rPr>
              <w:t> </w:t>
            </w:r>
          </w:p>
        </w:tc>
        <w:tc>
          <w:tcPr>
            <w:tcW w:w="2256" w:type="dxa"/>
            <w:tcBorders>
              <w:top w:val="single" w:sz="6" w:space="0" w:color="000000"/>
              <w:left w:val="single" w:sz="6" w:space="0" w:color="000000"/>
              <w:bottom w:val="single" w:sz="6" w:space="0" w:color="000000"/>
              <w:right w:val="single" w:sz="6" w:space="0" w:color="000000"/>
            </w:tcBorders>
            <w:shd w:val="clear" w:color="auto" w:fill="auto"/>
          </w:tcPr>
          <w:p w14:paraId="6799D740" w14:textId="290764D5" w:rsidR="00287DAF" w:rsidRPr="00364E11" w:rsidRDefault="00287DAF" w:rsidP="00287DAF">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4,5,6 </w:t>
            </w:r>
          </w:p>
        </w:tc>
      </w:tr>
    </w:tbl>
    <w:p w14:paraId="1F8CF179" w14:textId="77777777" w:rsidR="00364E11" w:rsidRPr="00364E11" w:rsidRDefault="00364E11" w:rsidP="00364E11">
      <w:pPr>
        <w:spacing w:after="0" w:line="240" w:lineRule="auto"/>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104F75"/>
          <w:sz w:val="28"/>
          <w:szCs w:val="28"/>
          <w:lang w:eastAsia="en-GB"/>
        </w:rPr>
        <w:t> </w:t>
      </w:r>
    </w:p>
    <w:p w14:paraId="7D186E91" w14:textId="4EF97A4B" w:rsidR="00364E11" w:rsidRDefault="00364E11" w:rsidP="00364E11">
      <w:pPr>
        <w:spacing w:after="0" w:line="240" w:lineRule="auto"/>
        <w:textAlignment w:val="baseline"/>
        <w:rPr>
          <w:rFonts w:ascii="Arial" w:eastAsia="Times New Roman" w:hAnsi="Arial" w:cs="Arial"/>
          <w:b/>
          <w:bCs/>
          <w:color w:val="104F75"/>
          <w:sz w:val="28"/>
          <w:szCs w:val="28"/>
          <w:lang w:eastAsia="en-GB"/>
        </w:rPr>
      </w:pPr>
      <w:r w:rsidRPr="00364E11">
        <w:rPr>
          <w:rFonts w:ascii="Arial" w:eastAsia="Times New Roman" w:hAnsi="Arial" w:cs="Arial"/>
          <w:b/>
          <w:bCs/>
          <w:color w:val="104F75"/>
          <w:sz w:val="28"/>
          <w:szCs w:val="28"/>
          <w:lang w:eastAsia="en-GB"/>
        </w:rPr>
        <w:t xml:space="preserve">Total budgeted cost: </w:t>
      </w:r>
      <w:r w:rsidR="00071CF6">
        <w:rPr>
          <w:rFonts w:ascii="Arial" w:eastAsia="Times New Roman" w:hAnsi="Arial" w:cs="Arial"/>
          <w:b/>
          <w:bCs/>
          <w:color w:val="104F75"/>
          <w:sz w:val="28"/>
          <w:szCs w:val="28"/>
          <w:lang w:eastAsia="en-GB"/>
        </w:rPr>
        <w:t>£42,</w:t>
      </w:r>
      <w:r w:rsidR="00F9647F">
        <w:rPr>
          <w:rFonts w:ascii="Arial" w:eastAsia="Times New Roman" w:hAnsi="Arial" w:cs="Arial"/>
          <w:b/>
          <w:bCs/>
          <w:color w:val="104F75"/>
          <w:sz w:val="28"/>
          <w:szCs w:val="28"/>
          <w:lang w:eastAsia="en-GB"/>
        </w:rPr>
        <w:t>805</w:t>
      </w:r>
    </w:p>
    <w:p w14:paraId="50D0D988" w14:textId="77777777" w:rsidR="00353F1B" w:rsidRDefault="00353F1B" w:rsidP="00364E11">
      <w:pPr>
        <w:spacing w:after="0" w:line="240" w:lineRule="auto"/>
        <w:textAlignment w:val="baseline"/>
        <w:rPr>
          <w:rFonts w:ascii="Arial" w:eastAsia="Times New Roman" w:hAnsi="Arial" w:cs="Arial"/>
          <w:b/>
          <w:bCs/>
          <w:color w:val="104F75"/>
          <w:sz w:val="28"/>
          <w:szCs w:val="28"/>
          <w:lang w:eastAsia="en-GB"/>
        </w:rPr>
      </w:pPr>
    </w:p>
    <w:p w14:paraId="303EC840" w14:textId="77777777" w:rsidR="00FA1ED7" w:rsidRPr="00364E11" w:rsidRDefault="00FA1ED7" w:rsidP="00364E11">
      <w:pPr>
        <w:spacing w:after="0" w:line="240" w:lineRule="auto"/>
        <w:textAlignment w:val="baseline"/>
        <w:rPr>
          <w:rFonts w:ascii="Segoe UI" w:eastAsia="Times New Roman" w:hAnsi="Segoe UI" w:cs="Segoe UI"/>
          <w:color w:val="0D0D0D"/>
          <w:sz w:val="18"/>
          <w:szCs w:val="18"/>
          <w:lang w:eastAsia="en-GB"/>
        </w:rPr>
      </w:pPr>
    </w:p>
    <w:p w14:paraId="2D56B90C" w14:textId="77360DC5" w:rsidR="00364E11" w:rsidRDefault="00364E11" w:rsidP="0015574B">
      <w:pPr>
        <w:spacing w:after="0" w:line="240" w:lineRule="auto"/>
        <w:textAlignment w:val="baseline"/>
        <w:rPr>
          <w:rFonts w:ascii="Arial" w:eastAsia="Times New Roman" w:hAnsi="Arial" w:cs="Arial"/>
          <w:b/>
          <w:bCs/>
          <w:color w:val="104F75"/>
          <w:sz w:val="36"/>
          <w:szCs w:val="36"/>
          <w:lang w:eastAsia="en-GB"/>
        </w:rPr>
      </w:pPr>
      <w:r w:rsidRPr="00364E11">
        <w:rPr>
          <w:rFonts w:ascii="Arial" w:eastAsia="Times New Roman" w:hAnsi="Arial" w:cs="Arial"/>
          <w:b/>
          <w:bCs/>
          <w:color w:val="104F75"/>
          <w:sz w:val="36"/>
          <w:szCs w:val="36"/>
          <w:lang w:eastAsia="en-GB"/>
        </w:rPr>
        <w:t>Part B: Review of outcomes in the previous academic year</w:t>
      </w:r>
    </w:p>
    <w:p w14:paraId="26FA11F3" w14:textId="77777777" w:rsidR="00FA1ED7" w:rsidRPr="00364E11" w:rsidRDefault="00FA1ED7" w:rsidP="0015574B">
      <w:pPr>
        <w:spacing w:after="0" w:line="240" w:lineRule="auto"/>
        <w:textAlignment w:val="baseline"/>
        <w:rPr>
          <w:rFonts w:ascii="Segoe UI" w:eastAsia="Times New Roman" w:hAnsi="Segoe UI" w:cs="Segoe UI"/>
          <w:b/>
          <w:bCs/>
          <w:color w:val="104F75"/>
          <w:sz w:val="18"/>
          <w:szCs w:val="18"/>
          <w:lang w:eastAsia="en-GB"/>
        </w:rPr>
      </w:pPr>
    </w:p>
    <w:p w14:paraId="0E6BFBDE" w14:textId="6E79E844" w:rsidR="00EE5049" w:rsidRDefault="00EE5049" w:rsidP="0015574B">
      <w:pPr>
        <w:spacing w:after="0" w:line="240" w:lineRule="auto"/>
        <w:ind w:left="-1276"/>
        <w:textAlignment w:val="baseline"/>
        <w:rPr>
          <w:rFonts w:ascii="Arial" w:eastAsia="Times New Roman" w:hAnsi="Arial" w:cs="Arial"/>
          <w:b/>
          <w:bCs/>
          <w:color w:val="1F3864" w:themeColor="accent1" w:themeShade="80"/>
          <w:sz w:val="28"/>
          <w:szCs w:val="28"/>
          <w:lang w:eastAsia="en-GB"/>
        </w:rPr>
      </w:pPr>
      <w:r w:rsidRPr="00EE5049">
        <w:rPr>
          <w:rFonts w:ascii="Arial" w:eastAsia="Times New Roman" w:hAnsi="Arial" w:cs="Arial"/>
          <w:b/>
          <w:bCs/>
          <w:color w:val="1F3864" w:themeColor="accent1" w:themeShade="80"/>
          <w:sz w:val="28"/>
          <w:szCs w:val="28"/>
          <w:lang w:eastAsia="en-GB"/>
        </w:rPr>
        <w:t>Findings relating to our disadvantaged pupils were as follows:</w:t>
      </w:r>
    </w:p>
    <w:p w14:paraId="55D06306" w14:textId="77777777" w:rsidR="00665AB2" w:rsidRDefault="00665AB2"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p>
    <w:p w14:paraId="2D3043DD" w14:textId="3673D3CB" w:rsidR="00665AB2" w:rsidRDefault="00665AB2" w:rsidP="00665AB2">
      <w:pPr>
        <w:spacing w:after="0" w:line="240" w:lineRule="auto"/>
        <w:jc w:val="both"/>
        <w:textAlignment w:val="baseline"/>
        <w:rPr>
          <w:rFonts w:ascii="Arial" w:eastAsia="Times New Roman" w:hAnsi="Arial" w:cs="Arial"/>
          <w:b/>
          <w:bCs/>
          <w:color w:val="104F75"/>
          <w:sz w:val="32"/>
          <w:szCs w:val="32"/>
          <w:lang w:eastAsia="en-GB"/>
        </w:rPr>
      </w:pPr>
      <w:r w:rsidRPr="00665AB2">
        <w:rPr>
          <w:rFonts w:ascii="Arial" w:eastAsia="Times New Roman" w:hAnsi="Arial" w:cs="Arial"/>
          <w:b/>
          <w:bCs/>
          <w:color w:val="104F75"/>
          <w:sz w:val="32"/>
          <w:szCs w:val="32"/>
          <w:lang w:eastAsia="en-GB"/>
        </w:rPr>
        <w:t>2021/2022 Whole school outcomes for Disadvantaged pupils</w:t>
      </w:r>
    </w:p>
    <w:p w14:paraId="1490DAD5" w14:textId="5503048F" w:rsidR="00665AB2" w:rsidRPr="00665AB2" w:rsidRDefault="00665AB2" w:rsidP="00665AB2">
      <w:pPr>
        <w:spacing w:after="0" w:line="240" w:lineRule="auto"/>
        <w:jc w:val="both"/>
        <w:textAlignment w:val="baseline"/>
        <w:rPr>
          <w:rFonts w:ascii="Arial" w:eastAsia="Times New Roman" w:hAnsi="Arial" w:cs="Arial"/>
          <w:b/>
          <w:bCs/>
          <w:color w:val="104F75"/>
          <w:sz w:val="32"/>
          <w:szCs w:val="32"/>
          <w:lang w:eastAsia="en-GB"/>
        </w:rPr>
      </w:pPr>
      <w:r>
        <w:rPr>
          <w:rFonts w:ascii="Arial" w:eastAsia="Times New Roman" w:hAnsi="Arial" w:cs="Arial"/>
          <w:b/>
          <w:bCs/>
          <w:noProof/>
          <w:color w:val="104F75"/>
          <w:sz w:val="32"/>
          <w:szCs w:val="32"/>
          <w:lang w:eastAsia="en-GB"/>
        </w:rPr>
        <w:drawing>
          <wp:anchor distT="0" distB="0" distL="114300" distR="114300" simplePos="0" relativeHeight="251669504" behindDoc="0" locked="0" layoutInCell="1" allowOverlap="1" wp14:anchorId="6FD2CA79" wp14:editId="3AAE60CF">
            <wp:simplePos x="0" y="0"/>
            <wp:positionH relativeFrom="column">
              <wp:posOffset>-782955</wp:posOffset>
            </wp:positionH>
            <wp:positionV relativeFrom="paragraph">
              <wp:posOffset>133350</wp:posOffset>
            </wp:positionV>
            <wp:extent cx="6571615" cy="150495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71615" cy="1504950"/>
                    </a:xfrm>
                    <a:prstGeom prst="rect">
                      <a:avLst/>
                    </a:prstGeom>
                  </pic:spPr>
                </pic:pic>
              </a:graphicData>
            </a:graphic>
          </wp:anchor>
        </w:drawing>
      </w:r>
    </w:p>
    <w:p w14:paraId="6F5D3426" w14:textId="77777777" w:rsidR="00FA1ED7" w:rsidRPr="001B6716" w:rsidRDefault="00FA1ED7" w:rsidP="00665AB2">
      <w:pPr>
        <w:spacing w:after="0" w:line="240" w:lineRule="auto"/>
        <w:ind w:left="360"/>
        <w:jc w:val="both"/>
        <w:textAlignment w:val="baseline"/>
        <w:rPr>
          <w:rFonts w:ascii="Arial" w:eastAsia="Times New Roman" w:hAnsi="Arial" w:cs="Arial"/>
          <w:b/>
          <w:bCs/>
          <w:color w:val="1F3864" w:themeColor="accent1" w:themeShade="80"/>
          <w:sz w:val="28"/>
          <w:szCs w:val="28"/>
          <w:lang w:eastAsia="en-GB"/>
        </w:rPr>
      </w:pPr>
    </w:p>
    <w:p w14:paraId="19663184" w14:textId="77777777" w:rsidR="00EE5049" w:rsidRPr="00EE5049" w:rsidRDefault="00EE5049"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p>
    <w:p w14:paraId="27B86B7D" w14:textId="69005BD2" w:rsidR="00EE5049" w:rsidRDefault="00EE5049" w:rsidP="002E0F28">
      <w:pPr>
        <w:spacing w:after="0" w:line="240" w:lineRule="auto"/>
        <w:ind w:left="-1276"/>
        <w:textAlignment w:val="baseline"/>
        <w:rPr>
          <w:rFonts w:ascii="Arial" w:eastAsia="Times New Roman" w:hAnsi="Arial" w:cs="Arial"/>
          <w:color w:val="0D0D0D"/>
          <w:sz w:val="24"/>
          <w:szCs w:val="24"/>
          <w:lang w:eastAsia="en-GB"/>
        </w:rPr>
      </w:pPr>
    </w:p>
    <w:p w14:paraId="4DCF7715" w14:textId="77777777" w:rsidR="00EE5049" w:rsidRDefault="00EE5049" w:rsidP="002E0F28">
      <w:pPr>
        <w:spacing w:after="0" w:line="240" w:lineRule="auto"/>
        <w:ind w:left="-1276"/>
        <w:textAlignment w:val="baseline"/>
        <w:rPr>
          <w:rFonts w:ascii="Arial" w:eastAsia="Times New Roman" w:hAnsi="Arial" w:cs="Arial"/>
          <w:color w:val="0D0D0D"/>
          <w:sz w:val="24"/>
          <w:szCs w:val="24"/>
          <w:lang w:eastAsia="en-GB"/>
        </w:rPr>
      </w:pPr>
    </w:p>
    <w:p w14:paraId="0DE907FA" w14:textId="3FE3BD3D" w:rsidR="003508D1" w:rsidRDefault="003508D1" w:rsidP="002E0F28">
      <w:pPr>
        <w:spacing w:after="0" w:line="240" w:lineRule="auto"/>
        <w:ind w:left="-1276"/>
        <w:textAlignment w:val="baseline"/>
        <w:rPr>
          <w:rFonts w:ascii="Arial" w:eastAsia="Times New Roman" w:hAnsi="Arial" w:cs="Arial"/>
          <w:color w:val="0D0D0D"/>
          <w:sz w:val="24"/>
          <w:szCs w:val="24"/>
          <w:lang w:eastAsia="en-GB"/>
        </w:rPr>
      </w:pPr>
    </w:p>
    <w:p w14:paraId="1EDFA893" w14:textId="78119412" w:rsidR="003508D1" w:rsidRDefault="003508D1" w:rsidP="002E0F28">
      <w:pPr>
        <w:spacing w:after="0" w:line="240" w:lineRule="auto"/>
        <w:ind w:left="-1276"/>
        <w:textAlignment w:val="baseline"/>
        <w:rPr>
          <w:rFonts w:ascii="Segoe UI" w:eastAsia="Times New Roman" w:hAnsi="Segoe UI" w:cs="Segoe UI"/>
          <w:color w:val="0D0D0D"/>
          <w:sz w:val="18"/>
          <w:szCs w:val="18"/>
          <w:lang w:eastAsia="en-GB"/>
        </w:rPr>
      </w:pPr>
    </w:p>
    <w:p w14:paraId="56805B94" w14:textId="154612DC" w:rsidR="003508D1" w:rsidRDefault="003508D1" w:rsidP="002E0F28">
      <w:pPr>
        <w:spacing w:after="0" w:line="240" w:lineRule="auto"/>
        <w:ind w:left="-1276"/>
        <w:textAlignment w:val="baseline"/>
        <w:rPr>
          <w:rFonts w:ascii="Segoe UI" w:eastAsia="Times New Roman" w:hAnsi="Segoe UI" w:cs="Segoe UI"/>
          <w:color w:val="0D0D0D"/>
          <w:sz w:val="18"/>
          <w:szCs w:val="18"/>
          <w:lang w:eastAsia="en-GB"/>
        </w:rPr>
      </w:pPr>
    </w:p>
    <w:p w14:paraId="3C4E5073" w14:textId="06C8316A" w:rsidR="003508D1" w:rsidRDefault="003508D1" w:rsidP="002E0F28">
      <w:pPr>
        <w:spacing w:after="0" w:line="240" w:lineRule="auto"/>
        <w:ind w:left="-1276"/>
        <w:textAlignment w:val="baseline"/>
        <w:rPr>
          <w:rFonts w:ascii="Segoe UI" w:eastAsia="Times New Roman" w:hAnsi="Segoe UI" w:cs="Segoe UI"/>
          <w:color w:val="0D0D0D"/>
          <w:sz w:val="18"/>
          <w:szCs w:val="18"/>
          <w:lang w:eastAsia="en-GB"/>
        </w:rPr>
      </w:pPr>
    </w:p>
    <w:p w14:paraId="491C6E26" w14:textId="62BA7BF3" w:rsidR="00F8127A" w:rsidRDefault="00F8127A" w:rsidP="002E0F28">
      <w:pPr>
        <w:spacing w:after="0" w:line="240" w:lineRule="auto"/>
        <w:ind w:left="-1276"/>
        <w:textAlignment w:val="baseline"/>
        <w:rPr>
          <w:rFonts w:ascii="Segoe UI" w:eastAsia="Times New Roman" w:hAnsi="Segoe UI" w:cs="Segoe UI"/>
          <w:color w:val="0D0D0D"/>
          <w:sz w:val="18"/>
          <w:szCs w:val="18"/>
          <w:lang w:eastAsia="en-GB"/>
        </w:rPr>
      </w:pPr>
    </w:p>
    <w:p w14:paraId="2731F272" w14:textId="6FA7F927" w:rsidR="00F8127A" w:rsidRDefault="00F8127A" w:rsidP="002E0F28">
      <w:pPr>
        <w:spacing w:after="0" w:line="240" w:lineRule="auto"/>
        <w:ind w:left="-1276"/>
        <w:textAlignment w:val="baseline"/>
        <w:rPr>
          <w:rFonts w:ascii="Arial" w:eastAsia="Times New Roman" w:hAnsi="Arial" w:cs="Arial"/>
          <w:b/>
          <w:bCs/>
          <w:color w:val="2F5496" w:themeColor="accent1" w:themeShade="BF"/>
          <w:sz w:val="32"/>
          <w:szCs w:val="32"/>
          <w:lang w:eastAsia="en-GB"/>
        </w:rPr>
      </w:pPr>
      <w:r>
        <w:rPr>
          <w:rFonts w:ascii="Arial" w:eastAsia="Times New Roman" w:hAnsi="Arial" w:cs="Arial"/>
          <w:b/>
          <w:bCs/>
          <w:color w:val="2F5496" w:themeColor="accent1" w:themeShade="BF"/>
          <w:sz w:val="32"/>
          <w:szCs w:val="32"/>
          <w:lang w:eastAsia="en-GB"/>
        </w:rPr>
        <w:t xml:space="preserve">             </w:t>
      </w:r>
      <w:r w:rsidRPr="00F8127A">
        <w:rPr>
          <w:rFonts w:ascii="Arial" w:eastAsia="Times New Roman" w:hAnsi="Arial" w:cs="Arial"/>
          <w:b/>
          <w:bCs/>
          <w:color w:val="2F5496" w:themeColor="accent1" w:themeShade="BF"/>
          <w:sz w:val="32"/>
          <w:szCs w:val="32"/>
          <w:lang w:eastAsia="en-GB"/>
        </w:rPr>
        <w:t>2021/2022 outcomes for by year group</w:t>
      </w:r>
    </w:p>
    <w:p w14:paraId="1A0E39E4" w14:textId="31C51D85" w:rsidR="003B6DF0" w:rsidRDefault="003B6DF0" w:rsidP="002E0F28">
      <w:pPr>
        <w:spacing w:after="0" w:line="240" w:lineRule="auto"/>
        <w:ind w:left="-1276"/>
        <w:textAlignment w:val="baseline"/>
        <w:rPr>
          <w:rFonts w:ascii="Arial" w:eastAsia="Times New Roman" w:hAnsi="Arial" w:cs="Arial"/>
          <w:b/>
          <w:bCs/>
          <w:color w:val="2F5496" w:themeColor="accent1" w:themeShade="BF"/>
          <w:sz w:val="32"/>
          <w:szCs w:val="32"/>
          <w:lang w:eastAsia="en-GB"/>
        </w:rPr>
      </w:pPr>
      <w:r>
        <w:rPr>
          <w:rFonts w:ascii="Arial" w:eastAsia="Times New Roman" w:hAnsi="Arial" w:cs="Arial"/>
          <w:b/>
          <w:bCs/>
          <w:color w:val="2F5496" w:themeColor="accent1" w:themeShade="BF"/>
          <w:sz w:val="32"/>
          <w:szCs w:val="32"/>
          <w:lang w:eastAsia="en-GB"/>
        </w:rPr>
        <w:t>EYFS</w:t>
      </w:r>
    </w:p>
    <w:p w14:paraId="720A4B29" w14:textId="430B3F10" w:rsidR="003B6DF0" w:rsidRDefault="003B6DF0" w:rsidP="002E0F28">
      <w:pPr>
        <w:spacing w:after="0" w:line="240" w:lineRule="auto"/>
        <w:ind w:left="-1276"/>
        <w:textAlignment w:val="baseline"/>
        <w:rPr>
          <w:rFonts w:ascii="Arial" w:eastAsia="Times New Roman" w:hAnsi="Arial" w:cs="Arial"/>
          <w:b/>
          <w:bCs/>
          <w:color w:val="2F5496" w:themeColor="accent1" w:themeShade="BF"/>
          <w:sz w:val="32"/>
          <w:szCs w:val="32"/>
          <w:lang w:eastAsia="en-GB"/>
        </w:rPr>
      </w:pPr>
      <w:r>
        <w:rPr>
          <w:rFonts w:ascii="Arial" w:eastAsia="Times New Roman" w:hAnsi="Arial" w:cs="Arial"/>
          <w:b/>
          <w:bCs/>
          <w:noProof/>
          <w:color w:val="4472C4" w:themeColor="accent1"/>
          <w:sz w:val="32"/>
          <w:szCs w:val="32"/>
          <w:lang w:eastAsia="en-GB"/>
        </w:rPr>
        <w:drawing>
          <wp:inline distT="0" distB="0" distL="0" distR="0" wp14:anchorId="5BECC0E6" wp14:editId="7BBAA9A6">
            <wp:extent cx="5850890" cy="10598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0890" cy="1059815"/>
                    </a:xfrm>
                    <a:prstGeom prst="rect">
                      <a:avLst/>
                    </a:prstGeom>
                  </pic:spPr>
                </pic:pic>
              </a:graphicData>
            </a:graphic>
          </wp:inline>
        </w:drawing>
      </w:r>
    </w:p>
    <w:p w14:paraId="217F2919" w14:textId="5003524D" w:rsidR="003B6DF0" w:rsidRDefault="003B6DF0" w:rsidP="002E0F28">
      <w:pPr>
        <w:spacing w:after="0" w:line="240" w:lineRule="auto"/>
        <w:ind w:left="-1276"/>
        <w:textAlignment w:val="baseline"/>
        <w:rPr>
          <w:rFonts w:ascii="Arial" w:eastAsia="Times New Roman" w:hAnsi="Arial" w:cs="Arial"/>
          <w:b/>
          <w:bCs/>
          <w:color w:val="2F5496" w:themeColor="accent1" w:themeShade="BF"/>
          <w:sz w:val="32"/>
          <w:szCs w:val="32"/>
          <w:lang w:eastAsia="en-GB"/>
        </w:rPr>
      </w:pPr>
      <w:r>
        <w:rPr>
          <w:rFonts w:ascii="Arial" w:eastAsia="Times New Roman" w:hAnsi="Arial" w:cs="Arial"/>
          <w:b/>
          <w:bCs/>
          <w:color w:val="2F5496" w:themeColor="accent1" w:themeShade="BF"/>
          <w:sz w:val="32"/>
          <w:szCs w:val="32"/>
          <w:lang w:eastAsia="en-GB"/>
        </w:rPr>
        <w:t>Y1</w:t>
      </w:r>
    </w:p>
    <w:p w14:paraId="2A7923C6" w14:textId="2522E10C" w:rsidR="003B6DF0" w:rsidRPr="00F8127A" w:rsidRDefault="0015574B" w:rsidP="002E0F28">
      <w:pPr>
        <w:spacing w:after="0" w:line="240" w:lineRule="auto"/>
        <w:ind w:left="-1276"/>
        <w:textAlignment w:val="baseline"/>
        <w:rPr>
          <w:rFonts w:ascii="Arial" w:eastAsia="Times New Roman" w:hAnsi="Arial" w:cs="Arial"/>
          <w:b/>
          <w:bCs/>
          <w:color w:val="2F5496" w:themeColor="accent1" w:themeShade="BF"/>
          <w:sz w:val="32"/>
          <w:szCs w:val="32"/>
          <w:lang w:eastAsia="en-GB"/>
        </w:rPr>
      </w:pPr>
      <w:r>
        <w:rPr>
          <w:rFonts w:ascii="Arial" w:eastAsia="Times New Roman" w:hAnsi="Arial" w:cs="Arial"/>
          <w:b/>
          <w:bCs/>
          <w:noProof/>
          <w:color w:val="4472C4" w:themeColor="accent1"/>
          <w:sz w:val="32"/>
          <w:szCs w:val="32"/>
          <w:lang w:eastAsia="en-GB"/>
        </w:rPr>
        <w:drawing>
          <wp:inline distT="0" distB="0" distL="0" distR="0" wp14:anchorId="462058EF" wp14:editId="247B8EC9">
            <wp:extent cx="5850890" cy="9867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50890" cy="986790"/>
                    </a:xfrm>
                    <a:prstGeom prst="rect">
                      <a:avLst/>
                    </a:prstGeom>
                  </pic:spPr>
                </pic:pic>
              </a:graphicData>
            </a:graphic>
          </wp:inline>
        </w:drawing>
      </w:r>
    </w:p>
    <w:p w14:paraId="66DCC9E3" w14:textId="44D3F2EA" w:rsidR="00364E11" w:rsidRPr="00364E11" w:rsidRDefault="00364E11" w:rsidP="00E21475">
      <w:pPr>
        <w:spacing w:after="0" w:line="240" w:lineRule="auto"/>
        <w:ind w:left="-1276"/>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0D0D0D"/>
          <w:sz w:val="24"/>
          <w:szCs w:val="24"/>
          <w:lang w:eastAsia="en-GB"/>
        </w:rPr>
        <w:t> </w:t>
      </w:r>
    </w:p>
    <w:p w14:paraId="3F39E660" w14:textId="121AC9C3" w:rsidR="00364E11" w:rsidRPr="0015574B" w:rsidRDefault="00B1059D" w:rsidP="00E21475">
      <w:pPr>
        <w:spacing w:after="0" w:line="240" w:lineRule="auto"/>
        <w:ind w:left="-1276"/>
        <w:textAlignment w:val="baseline"/>
        <w:rPr>
          <w:rFonts w:ascii="Segoe UI" w:eastAsia="Times New Roman" w:hAnsi="Segoe UI" w:cs="Segoe UI"/>
          <w:b/>
          <w:bCs/>
          <w:color w:val="2F5496" w:themeColor="accent1" w:themeShade="BF"/>
          <w:sz w:val="32"/>
          <w:szCs w:val="32"/>
          <w:lang w:eastAsia="en-GB"/>
        </w:rPr>
      </w:pPr>
      <w:r>
        <w:rPr>
          <w:rFonts w:ascii="Arial" w:eastAsia="Times New Roman" w:hAnsi="Arial" w:cs="Arial"/>
          <w:noProof/>
          <w:color w:val="0D0D0D"/>
          <w:sz w:val="24"/>
          <w:szCs w:val="24"/>
          <w:lang w:eastAsia="en-GB"/>
        </w:rPr>
        <w:drawing>
          <wp:anchor distT="0" distB="0" distL="114300" distR="114300" simplePos="0" relativeHeight="251670528" behindDoc="0" locked="0" layoutInCell="1" allowOverlap="1" wp14:anchorId="29DC0AC8" wp14:editId="16200A95">
            <wp:simplePos x="0" y="0"/>
            <wp:positionH relativeFrom="column">
              <wp:posOffset>-808355</wp:posOffset>
            </wp:positionH>
            <wp:positionV relativeFrom="paragraph">
              <wp:posOffset>290830</wp:posOffset>
            </wp:positionV>
            <wp:extent cx="5850890" cy="1046480"/>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50890" cy="1046480"/>
                    </a:xfrm>
                    <a:prstGeom prst="rect">
                      <a:avLst/>
                    </a:prstGeom>
                  </pic:spPr>
                </pic:pic>
              </a:graphicData>
            </a:graphic>
          </wp:anchor>
        </w:drawing>
      </w:r>
      <w:r w:rsidR="00364E11" w:rsidRPr="00364E11">
        <w:rPr>
          <w:rFonts w:ascii="Arial" w:eastAsia="Times New Roman" w:hAnsi="Arial" w:cs="Arial"/>
          <w:color w:val="0D0D0D"/>
          <w:sz w:val="24"/>
          <w:szCs w:val="24"/>
          <w:lang w:eastAsia="en-GB"/>
        </w:rPr>
        <w:t> </w:t>
      </w:r>
      <w:r w:rsidR="0015574B" w:rsidRPr="0015574B">
        <w:rPr>
          <w:rFonts w:ascii="Arial" w:eastAsia="Times New Roman" w:hAnsi="Arial" w:cs="Arial"/>
          <w:b/>
          <w:bCs/>
          <w:color w:val="2F5496" w:themeColor="accent1" w:themeShade="BF"/>
          <w:sz w:val="32"/>
          <w:szCs w:val="32"/>
          <w:lang w:eastAsia="en-GB"/>
        </w:rPr>
        <w:t>Y2</w:t>
      </w:r>
    </w:p>
    <w:p w14:paraId="4E484340" w14:textId="77777777" w:rsidR="00364E11" w:rsidRPr="00364E11" w:rsidRDefault="00364E11" w:rsidP="00E21475">
      <w:pPr>
        <w:spacing w:after="0" w:line="240" w:lineRule="auto"/>
        <w:ind w:left="-1276"/>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0D0D0D"/>
          <w:sz w:val="24"/>
          <w:szCs w:val="24"/>
          <w:lang w:eastAsia="en-GB"/>
        </w:rPr>
        <w:t> </w:t>
      </w:r>
    </w:p>
    <w:p w14:paraId="3469BA03" w14:textId="6642A196" w:rsidR="00364E11" w:rsidRDefault="00364E11" w:rsidP="00E21475">
      <w:pPr>
        <w:ind w:left="-1276"/>
      </w:pPr>
    </w:p>
    <w:p w14:paraId="253DDED2" w14:textId="5199E445" w:rsidR="00B1059D" w:rsidRDefault="00B1059D" w:rsidP="00E21475">
      <w:pPr>
        <w:ind w:left="-1276"/>
      </w:pPr>
    </w:p>
    <w:p w14:paraId="17D71DEF" w14:textId="32A41EC2" w:rsidR="00B1059D" w:rsidRDefault="00B1059D" w:rsidP="00E21475">
      <w:pPr>
        <w:ind w:left="-1276"/>
      </w:pPr>
    </w:p>
    <w:p w14:paraId="5D3CD683" w14:textId="01FE37DC" w:rsidR="00B1059D" w:rsidRDefault="00B1059D" w:rsidP="00E21475">
      <w:pPr>
        <w:ind w:left="-1276"/>
      </w:pPr>
    </w:p>
    <w:p w14:paraId="10B1A55A" w14:textId="36FD410D" w:rsidR="00B1059D" w:rsidRDefault="00B1059D" w:rsidP="00E21475">
      <w:pPr>
        <w:ind w:left="-1276"/>
        <w:rPr>
          <w:rFonts w:ascii="Arial" w:hAnsi="Arial" w:cs="Arial"/>
          <w:b/>
          <w:bCs/>
          <w:color w:val="2F5496" w:themeColor="accent1" w:themeShade="BF"/>
          <w:sz w:val="32"/>
          <w:szCs w:val="32"/>
        </w:rPr>
      </w:pPr>
      <w:r w:rsidRPr="00B1059D">
        <w:rPr>
          <w:rFonts w:ascii="Arial" w:hAnsi="Arial" w:cs="Arial"/>
          <w:b/>
          <w:bCs/>
          <w:color w:val="2F5496" w:themeColor="accent1" w:themeShade="BF"/>
          <w:sz w:val="32"/>
          <w:szCs w:val="32"/>
        </w:rPr>
        <w:t>Y3</w:t>
      </w:r>
    </w:p>
    <w:p w14:paraId="2CB5673E" w14:textId="2A550BA7" w:rsidR="00B1059D" w:rsidRDefault="009B1D50" w:rsidP="00E21475">
      <w:pPr>
        <w:ind w:left="-1276"/>
        <w:rPr>
          <w:rFonts w:ascii="Arial" w:hAnsi="Arial" w:cs="Arial"/>
          <w:b/>
          <w:bCs/>
          <w:color w:val="2F5496" w:themeColor="accent1" w:themeShade="BF"/>
          <w:sz w:val="32"/>
          <w:szCs w:val="32"/>
        </w:rPr>
      </w:pPr>
      <w:r>
        <w:rPr>
          <w:rFonts w:ascii="Arial" w:hAnsi="Arial" w:cs="Arial"/>
          <w:b/>
          <w:bCs/>
          <w:noProof/>
          <w:color w:val="4472C4" w:themeColor="accent1"/>
          <w:sz w:val="32"/>
          <w:szCs w:val="32"/>
        </w:rPr>
        <w:drawing>
          <wp:inline distT="0" distB="0" distL="0" distR="0" wp14:anchorId="00A86983" wp14:editId="7C88E20D">
            <wp:extent cx="5850890" cy="10985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50890" cy="1098550"/>
                    </a:xfrm>
                    <a:prstGeom prst="rect">
                      <a:avLst/>
                    </a:prstGeom>
                  </pic:spPr>
                </pic:pic>
              </a:graphicData>
            </a:graphic>
          </wp:inline>
        </w:drawing>
      </w:r>
    </w:p>
    <w:p w14:paraId="1BACD41F" w14:textId="4A018A52" w:rsidR="009B1D50" w:rsidRDefault="009B1D50" w:rsidP="00E21475">
      <w:pPr>
        <w:ind w:left="-1276"/>
        <w:rPr>
          <w:rFonts w:ascii="Arial" w:hAnsi="Arial" w:cs="Arial"/>
          <w:b/>
          <w:bCs/>
          <w:color w:val="2F5496" w:themeColor="accent1" w:themeShade="BF"/>
          <w:sz w:val="32"/>
          <w:szCs w:val="32"/>
        </w:rPr>
      </w:pPr>
      <w:r>
        <w:rPr>
          <w:rFonts w:ascii="Arial" w:hAnsi="Arial" w:cs="Arial"/>
          <w:b/>
          <w:bCs/>
          <w:color w:val="2F5496" w:themeColor="accent1" w:themeShade="BF"/>
          <w:sz w:val="32"/>
          <w:szCs w:val="32"/>
        </w:rPr>
        <w:t>Y4</w:t>
      </w:r>
    </w:p>
    <w:p w14:paraId="382435BE" w14:textId="57B7E7C0" w:rsidR="009B1D50" w:rsidRDefault="001D2E13" w:rsidP="00E21475">
      <w:pPr>
        <w:ind w:left="-1276"/>
        <w:rPr>
          <w:rFonts w:ascii="Arial" w:hAnsi="Arial" w:cs="Arial"/>
          <w:b/>
          <w:bCs/>
          <w:color w:val="2F5496" w:themeColor="accent1" w:themeShade="BF"/>
          <w:sz w:val="32"/>
          <w:szCs w:val="32"/>
        </w:rPr>
      </w:pPr>
      <w:r>
        <w:rPr>
          <w:rFonts w:ascii="Arial" w:hAnsi="Arial" w:cs="Arial"/>
          <w:b/>
          <w:bCs/>
          <w:noProof/>
          <w:color w:val="4472C4" w:themeColor="accent1"/>
          <w:sz w:val="32"/>
          <w:szCs w:val="32"/>
        </w:rPr>
        <w:drawing>
          <wp:inline distT="0" distB="0" distL="0" distR="0" wp14:anchorId="01DF75F1" wp14:editId="6D25A1AA">
            <wp:extent cx="5850890" cy="10471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50890" cy="1047115"/>
                    </a:xfrm>
                    <a:prstGeom prst="rect">
                      <a:avLst/>
                    </a:prstGeom>
                  </pic:spPr>
                </pic:pic>
              </a:graphicData>
            </a:graphic>
          </wp:inline>
        </w:drawing>
      </w:r>
    </w:p>
    <w:p w14:paraId="4542874B" w14:textId="71CBA6E9" w:rsidR="001D2E13" w:rsidRDefault="001D2E13" w:rsidP="00E21475">
      <w:pPr>
        <w:ind w:left="-1276"/>
        <w:rPr>
          <w:rFonts w:ascii="Arial" w:hAnsi="Arial" w:cs="Arial"/>
          <w:b/>
          <w:bCs/>
          <w:color w:val="2F5496" w:themeColor="accent1" w:themeShade="BF"/>
          <w:sz w:val="32"/>
          <w:szCs w:val="32"/>
        </w:rPr>
      </w:pPr>
      <w:r>
        <w:rPr>
          <w:rFonts w:ascii="Arial" w:hAnsi="Arial" w:cs="Arial"/>
          <w:b/>
          <w:bCs/>
          <w:color w:val="2F5496" w:themeColor="accent1" w:themeShade="BF"/>
          <w:sz w:val="32"/>
          <w:szCs w:val="32"/>
        </w:rPr>
        <w:t>Y5</w:t>
      </w:r>
    </w:p>
    <w:p w14:paraId="2CCF3A32" w14:textId="66CF6BE3" w:rsidR="001D2E13" w:rsidRDefault="004F2AF6" w:rsidP="00E21475">
      <w:pPr>
        <w:ind w:left="-1276"/>
        <w:rPr>
          <w:rFonts w:ascii="Arial" w:hAnsi="Arial" w:cs="Arial"/>
          <w:b/>
          <w:bCs/>
          <w:color w:val="2F5496" w:themeColor="accent1" w:themeShade="BF"/>
          <w:sz w:val="32"/>
          <w:szCs w:val="32"/>
        </w:rPr>
      </w:pPr>
      <w:r>
        <w:rPr>
          <w:rFonts w:ascii="Arial" w:hAnsi="Arial" w:cs="Arial"/>
          <w:b/>
          <w:bCs/>
          <w:noProof/>
          <w:color w:val="4472C4" w:themeColor="accent1"/>
          <w:sz w:val="32"/>
          <w:szCs w:val="32"/>
        </w:rPr>
        <w:lastRenderedPageBreak/>
        <w:drawing>
          <wp:inline distT="0" distB="0" distL="0" distR="0" wp14:anchorId="0905F028" wp14:editId="2A1AF255">
            <wp:extent cx="5850890" cy="1054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50890" cy="1054100"/>
                    </a:xfrm>
                    <a:prstGeom prst="rect">
                      <a:avLst/>
                    </a:prstGeom>
                  </pic:spPr>
                </pic:pic>
              </a:graphicData>
            </a:graphic>
          </wp:inline>
        </w:drawing>
      </w:r>
    </w:p>
    <w:p w14:paraId="3E6AC878" w14:textId="07CBF6DF" w:rsidR="004F2AF6" w:rsidRDefault="004F2AF6" w:rsidP="00E21475">
      <w:pPr>
        <w:ind w:left="-1276"/>
        <w:rPr>
          <w:rFonts w:ascii="Arial" w:hAnsi="Arial" w:cs="Arial"/>
          <w:b/>
          <w:bCs/>
          <w:color w:val="2F5496" w:themeColor="accent1" w:themeShade="BF"/>
          <w:sz w:val="32"/>
          <w:szCs w:val="32"/>
        </w:rPr>
      </w:pPr>
      <w:r>
        <w:rPr>
          <w:rFonts w:ascii="Arial" w:hAnsi="Arial" w:cs="Arial"/>
          <w:b/>
          <w:bCs/>
          <w:color w:val="2F5496" w:themeColor="accent1" w:themeShade="BF"/>
          <w:sz w:val="32"/>
          <w:szCs w:val="32"/>
        </w:rPr>
        <w:t>Y6</w:t>
      </w:r>
    </w:p>
    <w:p w14:paraId="36CA8E3F" w14:textId="2219E73B" w:rsidR="00813280" w:rsidRDefault="00813280" w:rsidP="00E21475">
      <w:pPr>
        <w:ind w:left="-1276"/>
        <w:rPr>
          <w:rFonts w:ascii="Arial" w:hAnsi="Arial" w:cs="Arial"/>
          <w:b/>
          <w:bCs/>
          <w:color w:val="2F5496" w:themeColor="accent1" w:themeShade="BF"/>
          <w:sz w:val="32"/>
          <w:szCs w:val="32"/>
        </w:rPr>
      </w:pPr>
      <w:r>
        <w:rPr>
          <w:rFonts w:ascii="Arial" w:hAnsi="Arial" w:cs="Arial"/>
          <w:b/>
          <w:bCs/>
          <w:noProof/>
          <w:color w:val="4472C4" w:themeColor="accent1"/>
          <w:sz w:val="32"/>
          <w:szCs w:val="32"/>
        </w:rPr>
        <w:drawing>
          <wp:inline distT="0" distB="0" distL="0" distR="0" wp14:anchorId="1E109219" wp14:editId="45E5A522">
            <wp:extent cx="5850890" cy="10864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50890" cy="1086485"/>
                    </a:xfrm>
                    <a:prstGeom prst="rect">
                      <a:avLst/>
                    </a:prstGeom>
                  </pic:spPr>
                </pic:pic>
              </a:graphicData>
            </a:graphic>
          </wp:inline>
        </w:drawing>
      </w:r>
    </w:p>
    <w:p w14:paraId="56C88BCA" w14:textId="252495D8" w:rsidR="000A75C0" w:rsidRDefault="000A75C0" w:rsidP="00E21475">
      <w:pPr>
        <w:ind w:left="-1276"/>
        <w:rPr>
          <w:rFonts w:ascii="Arial" w:hAnsi="Arial" w:cs="Arial"/>
          <w:b/>
          <w:bCs/>
          <w:color w:val="2F5496" w:themeColor="accent1" w:themeShade="BF"/>
          <w:sz w:val="32"/>
          <w:szCs w:val="32"/>
        </w:rPr>
      </w:pPr>
      <w:r>
        <w:rPr>
          <w:rFonts w:ascii="Arial" w:hAnsi="Arial" w:cs="Arial"/>
          <w:b/>
          <w:bCs/>
          <w:color w:val="2F5496" w:themeColor="accent1" w:themeShade="BF"/>
          <w:sz w:val="32"/>
          <w:szCs w:val="32"/>
        </w:rPr>
        <w:t>Main Findings from 21/22 outcomes</w:t>
      </w:r>
    </w:p>
    <w:p w14:paraId="2F8157B0" w14:textId="77777777" w:rsidR="00A575B6" w:rsidRPr="0087564D" w:rsidRDefault="001F69B0" w:rsidP="001F69B0">
      <w:pPr>
        <w:pStyle w:val="ListParagraph"/>
        <w:numPr>
          <w:ilvl w:val="0"/>
          <w:numId w:val="25"/>
        </w:numPr>
        <w:rPr>
          <w:rFonts w:ascii="Arial" w:hAnsi="Arial" w:cs="Arial"/>
          <w:sz w:val="18"/>
          <w:szCs w:val="18"/>
        </w:rPr>
      </w:pPr>
      <w:r w:rsidRPr="0087564D">
        <w:rPr>
          <w:rFonts w:ascii="Arial" w:hAnsi="Arial" w:cs="Arial"/>
          <w:sz w:val="18"/>
          <w:szCs w:val="18"/>
        </w:rPr>
        <w:t xml:space="preserve">We continue to see the impact of missed education but our </w:t>
      </w:r>
      <w:r w:rsidR="00A575B6" w:rsidRPr="0087564D">
        <w:rPr>
          <w:rFonts w:ascii="Arial" w:hAnsi="Arial" w:cs="Arial"/>
          <w:sz w:val="18"/>
          <w:szCs w:val="18"/>
        </w:rPr>
        <w:t>strategy of 1:1 targeted interventions for our PP children is ensuring that gaps are closing</w:t>
      </w:r>
    </w:p>
    <w:p w14:paraId="7B14C605" w14:textId="77777777" w:rsidR="007A3580" w:rsidRPr="0087564D" w:rsidRDefault="00A575B6" w:rsidP="001F69B0">
      <w:pPr>
        <w:pStyle w:val="ListParagraph"/>
        <w:numPr>
          <w:ilvl w:val="0"/>
          <w:numId w:val="25"/>
        </w:numPr>
        <w:rPr>
          <w:rFonts w:ascii="Arial" w:hAnsi="Arial" w:cs="Arial"/>
          <w:sz w:val="18"/>
          <w:szCs w:val="18"/>
        </w:rPr>
      </w:pPr>
      <w:r w:rsidRPr="0087564D">
        <w:rPr>
          <w:rFonts w:ascii="Arial" w:hAnsi="Arial" w:cs="Arial"/>
          <w:sz w:val="18"/>
          <w:szCs w:val="18"/>
        </w:rPr>
        <w:t xml:space="preserve">As children move through the school </w:t>
      </w:r>
      <w:r w:rsidR="003F02BC" w:rsidRPr="0087564D">
        <w:rPr>
          <w:rFonts w:ascii="Arial" w:hAnsi="Arial" w:cs="Arial"/>
          <w:sz w:val="18"/>
          <w:szCs w:val="18"/>
        </w:rPr>
        <w:t>the majority of disadvantage pupils are reaching age related expectation</w:t>
      </w:r>
      <w:r w:rsidR="007A3580" w:rsidRPr="0087564D">
        <w:rPr>
          <w:rFonts w:ascii="Arial" w:hAnsi="Arial" w:cs="Arial"/>
          <w:sz w:val="18"/>
          <w:szCs w:val="18"/>
        </w:rPr>
        <w:t>, although we do need to increase the numbers achieving greater depth</w:t>
      </w:r>
    </w:p>
    <w:p w14:paraId="07954C93" w14:textId="10047783" w:rsidR="000A75C0" w:rsidRPr="0087564D" w:rsidRDefault="000A75C0" w:rsidP="001F69B0">
      <w:pPr>
        <w:pStyle w:val="ListParagraph"/>
        <w:numPr>
          <w:ilvl w:val="0"/>
          <w:numId w:val="25"/>
        </w:numPr>
        <w:rPr>
          <w:rFonts w:ascii="Arial" w:hAnsi="Arial" w:cs="Arial"/>
          <w:sz w:val="18"/>
          <w:szCs w:val="18"/>
        </w:rPr>
      </w:pPr>
      <w:r w:rsidRPr="0087564D">
        <w:rPr>
          <w:rFonts w:ascii="Arial" w:hAnsi="Arial" w:cs="Arial"/>
          <w:sz w:val="18"/>
          <w:szCs w:val="18"/>
        </w:rPr>
        <w:t>Our most vulnerable learners (</w:t>
      </w:r>
      <w:r w:rsidR="001F69B0" w:rsidRPr="0087564D">
        <w:rPr>
          <w:rFonts w:ascii="Arial" w:hAnsi="Arial" w:cs="Arial"/>
          <w:sz w:val="18"/>
          <w:szCs w:val="18"/>
        </w:rPr>
        <w:t xml:space="preserve"> including cared for children</w:t>
      </w:r>
      <w:r w:rsidRPr="0087564D">
        <w:rPr>
          <w:rFonts w:ascii="Arial" w:hAnsi="Arial" w:cs="Arial"/>
          <w:sz w:val="18"/>
          <w:szCs w:val="18"/>
        </w:rPr>
        <w:t>) are making good progress</w:t>
      </w:r>
      <w:r w:rsidR="001F69B0" w:rsidRPr="0087564D">
        <w:rPr>
          <w:rFonts w:ascii="Arial" w:hAnsi="Arial" w:cs="Arial"/>
          <w:sz w:val="18"/>
          <w:szCs w:val="18"/>
        </w:rPr>
        <w:t xml:space="preserve"> and leaving Galmpton exceptionally well prepared for their Secondary schools</w:t>
      </w:r>
    </w:p>
    <w:p w14:paraId="16698EA5" w14:textId="75B6E48E" w:rsidR="00491520" w:rsidRPr="0087564D" w:rsidRDefault="00491520" w:rsidP="001F69B0">
      <w:pPr>
        <w:pStyle w:val="ListParagraph"/>
        <w:numPr>
          <w:ilvl w:val="0"/>
          <w:numId w:val="25"/>
        </w:numPr>
        <w:rPr>
          <w:rFonts w:ascii="Arial" w:hAnsi="Arial" w:cs="Arial"/>
          <w:sz w:val="18"/>
          <w:szCs w:val="18"/>
        </w:rPr>
      </w:pPr>
      <w:r w:rsidRPr="0087564D">
        <w:rPr>
          <w:rFonts w:ascii="Arial" w:hAnsi="Arial" w:cs="Arial"/>
          <w:sz w:val="18"/>
          <w:szCs w:val="18"/>
        </w:rPr>
        <w:t>Where progress is slower, it is often because children have transferred to Galmpton and had limited</w:t>
      </w:r>
      <w:r w:rsidR="00390B2F" w:rsidRPr="0087564D">
        <w:rPr>
          <w:rFonts w:ascii="Arial" w:hAnsi="Arial" w:cs="Arial"/>
          <w:sz w:val="18"/>
          <w:szCs w:val="18"/>
        </w:rPr>
        <w:t xml:space="preserve"> time with us</w:t>
      </w:r>
    </w:p>
    <w:p w14:paraId="046B1E0A" w14:textId="20C03704" w:rsidR="00873B7A" w:rsidRPr="0087564D" w:rsidRDefault="00873B7A" w:rsidP="001F69B0">
      <w:pPr>
        <w:pStyle w:val="ListParagraph"/>
        <w:numPr>
          <w:ilvl w:val="0"/>
          <w:numId w:val="25"/>
        </w:numPr>
        <w:rPr>
          <w:rFonts w:ascii="Arial" w:hAnsi="Arial" w:cs="Arial"/>
          <w:sz w:val="18"/>
          <w:szCs w:val="18"/>
        </w:rPr>
      </w:pPr>
      <w:r w:rsidRPr="0087564D">
        <w:rPr>
          <w:rFonts w:ascii="Arial" w:hAnsi="Arial" w:cs="Arial"/>
          <w:sz w:val="18"/>
          <w:szCs w:val="18"/>
        </w:rPr>
        <w:t>Our children with SEMH needs</w:t>
      </w:r>
      <w:r w:rsidR="0087564D" w:rsidRPr="0087564D">
        <w:rPr>
          <w:rFonts w:ascii="Arial" w:hAnsi="Arial" w:cs="Arial"/>
          <w:sz w:val="18"/>
          <w:szCs w:val="18"/>
        </w:rPr>
        <w:t xml:space="preserve"> are responding well to the nurture/behaviour provisions we have in place</w:t>
      </w:r>
    </w:p>
    <w:p w14:paraId="090B5C17" w14:textId="3E0A117B" w:rsidR="0087564D" w:rsidRPr="0087564D" w:rsidRDefault="0087564D" w:rsidP="001F69B0">
      <w:pPr>
        <w:pStyle w:val="ListParagraph"/>
        <w:numPr>
          <w:ilvl w:val="0"/>
          <w:numId w:val="25"/>
        </w:numPr>
        <w:rPr>
          <w:rFonts w:ascii="Arial" w:hAnsi="Arial" w:cs="Arial"/>
          <w:sz w:val="18"/>
          <w:szCs w:val="18"/>
        </w:rPr>
      </w:pPr>
      <w:r w:rsidRPr="0087564D">
        <w:rPr>
          <w:rFonts w:ascii="Arial" w:hAnsi="Arial" w:cs="Arial"/>
          <w:sz w:val="18"/>
          <w:szCs w:val="18"/>
        </w:rPr>
        <w:t>Teachers are resolute and determined to make the difference for the most disadvantaged and understand the need to prioritise in lessons</w:t>
      </w:r>
    </w:p>
    <w:sectPr w:rsidR="0087564D" w:rsidRPr="0087564D" w:rsidSect="0015574B">
      <w:pgSz w:w="11906" w:h="16838"/>
      <w:pgMar w:top="426" w:right="849" w:bottom="142"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45398"/>
    <w:multiLevelType w:val="multilevel"/>
    <w:tmpl w:val="B172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4B4233"/>
    <w:multiLevelType w:val="hybridMultilevel"/>
    <w:tmpl w:val="BCF467E6"/>
    <w:lvl w:ilvl="0" w:tplc="720CB966">
      <w:start w:val="1"/>
      <w:numFmt w:val="decimal"/>
      <w:lvlText w:val="%1)"/>
      <w:lvlJc w:val="left"/>
      <w:pPr>
        <w:ind w:left="420" w:hanging="360"/>
      </w:pPr>
      <w:rPr>
        <w:rFonts w:hint="default"/>
        <w:color w:val="0070C0"/>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 w15:restartNumberingAfterBreak="0">
    <w:nsid w:val="09DA0E6D"/>
    <w:multiLevelType w:val="multilevel"/>
    <w:tmpl w:val="2B06F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5B7B21"/>
    <w:multiLevelType w:val="hybridMultilevel"/>
    <w:tmpl w:val="C9D0A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8E1DBF"/>
    <w:multiLevelType w:val="multilevel"/>
    <w:tmpl w:val="B1F22E5E"/>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FC249A7"/>
    <w:multiLevelType w:val="hybridMultilevel"/>
    <w:tmpl w:val="BC98AFA0"/>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6" w15:restartNumberingAfterBreak="0">
    <w:nsid w:val="195461E0"/>
    <w:multiLevelType w:val="hybridMultilevel"/>
    <w:tmpl w:val="48C89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C2273C"/>
    <w:multiLevelType w:val="hybridMultilevel"/>
    <w:tmpl w:val="B2BC6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0C5628"/>
    <w:multiLevelType w:val="hybridMultilevel"/>
    <w:tmpl w:val="124EA91E"/>
    <w:lvl w:ilvl="0" w:tplc="08090001">
      <w:start w:val="1"/>
      <w:numFmt w:val="bullet"/>
      <w:lvlText w:val=""/>
      <w:lvlJc w:val="left"/>
      <w:pPr>
        <w:ind w:left="-698" w:hanging="360"/>
      </w:pPr>
      <w:rPr>
        <w:rFonts w:ascii="Symbol" w:hAnsi="Symbol" w:hint="default"/>
      </w:rPr>
    </w:lvl>
    <w:lvl w:ilvl="1" w:tplc="08090003" w:tentative="1">
      <w:start w:val="1"/>
      <w:numFmt w:val="bullet"/>
      <w:lvlText w:val="o"/>
      <w:lvlJc w:val="left"/>
      <w:pPr>
        <w:ind w:left="22" w:hanging="360"/>
      </w:pPr>
      <w:rPr>
        <w:rFonts w:ascii="Courier New" w:hAnsi="Courier New" w:cs="Courier New" w:hint="default"/>
      </w:rPr>
    </w:lvl>
    <w:lvl w:ilvl="2" w:tplc="08090005" w:tentative="1">
      <w:start w:val="1"/>
      <w:numFmt w:val="bullet"/>
      <w:lvlText w:val=""/>
      <w:lvlJc w:val="left"/>
      <w:pPr>
        <w:ind w:left="742" w:hanging="360"/>
      </w:pPr>
      <w:rPr>
        <w:rFonts w:ascii="Wingdings" w:hAnsi="Wingdings" w:hint="default"/>
      </w:rPr>
    </w:lvl>
    <w:lvl w:ilvl="3" w:tplc="08090001" w:tentative="1">
      <w:start w:val="1"/>
      <w:numFmt w:val="bullet"/>
      <w:lvlText w:val=""/>
      <w:lvlJc w:val="left"/>
      <w:pPr>
        <w:ind w:left="1462" w:hanging="360"/>
      </w:pPr>
      <w:rPr>
        <w:rFonts w:ascii="Symbol" w:hAnsi="Symbol" w:hint="default"/>
      </w:rPr>
    </w:lvl>
    <w:lvl w:ilvl="4" w:tplc="08090003" w:tentative="1">
      <w:start w:val="1"/>
      <w:numFmt w:val="bullet"/>
      <w:lvlText w:val="o"/>
      <w:lvlJc w:val="left"/>
      <w:pPr>
        <w:ind w:left="2182" w:hanging="360"/>
      </w:pPr>
      <w:rPr>
        <w:rFonts w:ascii="Courier New" w:hAnsi="Courier New" w:cs="Courier New" w:hint="default"/>
      </w:rPr>
    </w:lvl>
    <w:lvl w:ilvl="5" w:tplc="08090005" w:tentative="1">
      <w:start w:val="1"/>
      <w:numFmt w:val="bullet"/>
      <w:lvlText w:val=""/>
      <w:lvlJc w:val="left"/>
      <w:pPr>
        <w:ind w:left="2902" w:hanging="360"/>
      </w:pPr>
      <w:rPr>
        <w:rFonts w:ascii="Wingdings" w:hAnsi="Wingdings" w:hint="default"/>
      </w:rPr>
    </w:lvl>
    <w:lvl w:ilvl="6" w:tplc="08090001" w:tentative="1">
      <w:start w:val="1"/>
      <w:numFmt w:val="bullet"/>
      <w:lvlText w:val=""/>
      <w:lvlJc w:val="left"/>
      <w:pPr>
        <w:ind w:left="3622" w:hanging="360"/>
      </w:pPr>
      <w:rPr>
        <w:rFonts w:ascii="Symbol" w:hAnsi="Symbol" w:hint="default"/>
      </w:rPr>
    </w:lvl>
    <w:lvl w:ilvl="7" w:tplc="08090003" w:tentative="1">
      <w:start w:val="1"/>
      <w:numFmt w:val="bullet"/>
      <w:lvlText w:val="o"/>
      <w:lvlJc w:val="left"/>
      <w:pPr>
        <w:ind w:left="4342" w:hanging="360"/>
      </w:pPr>
      <w:rPr>
        <w:rFonts w:ascii="Courier New" w:hAnsi="Courier New" w:cs="Courier New" w:hint="default"/>
      </w:rPr>
    </w:lvl>
    <w:lvl w:ilvl="8" w:tplc="08090005" w:tentative="1">
      <w:start w:val="1"/>
      <w:numFmt w:val="bullet"/>
      <w:lvlText w:val=""/>
      <w:lvlJc w:val="left"/>
      <w:pPr>
        <w:ind w:left="5062" w:hanging="360"/>
      </w:pPr>
      <w:rPr>
        <w:rFonts w:ascii="Wingdings" w:hAnsi="Wingdings" w:hint="default"/>
      </w:rPr>
    </w:lvl>
  </w:abstractNum>
  <w:abstractNum w:abstractNumId="9" w15:restartNumberingAfterBreak="0">
    <w:nsid w:val="27360899"/>
    <w:multiLevelType w:val="hybridMultilevel"/>
    <w:tmpl w:val="1676F46E"/>
    <w:lvl w:ilvl="0" w:tplc="08090001">
      <w:start w:val="1"/>
      <w:numFmt w:val="bullet"/>
      <w:lvlText w:val=""/>
      <w:lvlJc w:val="left"/>
      <w:pPr>
        <w:ind w:left="-556" w:hanging="360"/>
      </w:pPr>
      <w:rPr>
        <w:rFonts w:ascii="Symbol" w:hAnsi="Symbol" w:hint="default"/>
      </w:rPr>
    </w:lvl>
    <w:lvl w:ilvl="1" w:tplc="08090003" w:tentative="1">
      <w:start w:val="1"/>
      <w:numFmt w:val="bullet"/>
      <w:lvlText w:val="o"/>
      <w:lvlJc w:val="left"/>
      <w:pPr>
        <w:ind w:left="164" w:hanging="360"/>
      </w:pPr>
      <w:rPr>
        <w:rFonts w:ascii="Courier New" w:hAnsi="Courier New" w:cs="Courier New" w:hint="default"/>
      </w:rPr>
    </w:lvl>
    <w:lvl w:ilvl="2" w:tplc="08090005" w:tentative="1">
      <w:start w:val="1"/>
      <w:numFmt w:val="bullet"/>
      <w:lvlText w:val=""/>
      <w:lvlJc w:val="left"/>
      <w:pPr>
        <w:ind w:left="884" w:hanging="360"/>
      </w:pPr>
      <w:rPr>
        <w:rFonts w:ascii="Wingdings" w:hAnsi="Wingdings" w:hint="default"/>
      </w:rPr>
    </w:lvl>
    <w:lvl w:ilvl="3" w:tplc="08090001" w:tentative="1">
      <w:start w:val="1"/>
      <w:numFmt w:val="bullet"/>
      <w:lvlText w:val=""/>
      <w:lvlJc w:val="left"/>
      <w:pPr>
        <w:ind w:left="1604" w:hanging="360"/>
      </w:pPr>
      <w:rPr>
        <w:rFonts w:ascii="Symbol" w:hAnsi="Symbol" w:hint="default"/>
      </w:rPr>
    </w:lvl>
    <w:lvl w:ilvl="4" w:tplc="08090003" w:tentative="1">
      <w:start w:val="1"/>
      <w:numFmt w:val="bullet"/>
      <w:lvlText w:val="o"/>
      <w:lvlJc w:val="left"/>
      <w:pPr>
        <w:ind w:left="2324" w:hanging="360"/>
      </w:pPr>
      <w:rPr>
        <w:rFonts w:ascii="Courier New" w:hAnsi="Courier New" w:cs="Courier New" w:hint="default"/>
      </w:rPr>
    </w:lvl>
    <w:lvl w:ilvl="5" w:tplc="08090005" w:tentative="1">
      <w:start w:val="1"/>
      <w:numFmt w:val="bullet"/>
      <w:lvlText w:val=""/>
      <w:lvlJc w:val="left"/>
      <w:pPr>
        <w:ind w:left="3044" w:hanging="360"/>
      </w:pPr>
      <w:rPr>
        <w:rFonts w:ascii="Wingdings" w:hAnsi="Wingdings" w:hint="default"/>
      </w:rPr>
    </w:lvl>
    <w:lvl w:ilvl="6" w:tplc="08090001" w:tentative="1">
      <w:start w:val="1"/>
      <w:numFmt w:val="bullet"/>
      <w:lvlText w:val=""/>
      <w:lvlJc w:val="left"/>
      <w:pPr>
        <w:ind w:left="3764" w:hanging="360"/>
      </w:pPr>
      <w:rPr>
        <w:rFonts w:ascii="Symbol" w:hAnsi="Symbol" w:hint="default"/>
      </w:rPr>
    </w:lvl>
    <w:lvl w:ilvl="7" w:tplc="08090003" w:tentative="1">
      <w:start w:val="1"/>
      <w:numFmt w:val="bullet"/>
      <w:lvlText w:val="o"/>
      <w:lvlJc w:val="left"/>
      <w:pPr>
        <w:ind w:left="4484" w:hanging="360"/>
      </w:pPr>
      <w:rPr>
        <w:rFonts w:ascii="Courier New" w:hAnsi="Courier New" w:cs="Courier New" w:hint="default"/>
      </w:rPr>
    </w:lvl>
    <w:lvl w:ilvl="8" w:tplc="08090005" w:tentative="1">
      <w:start w:val="1"/>
      <w:numFmt w:val="bullet"/>
      <w:lvlText w:val=""/>
      <w:lvlJc w:val="left"/>
      <w:pPr>
        <w:ind w:left="5204" w:hanging="360"/>
      </w:pPr>
      <w:rPr>
        <w:rFonts w:ascii="Wingdings" w:hAnsi="Wingdings" w:hint="default"/>
      </w:rPr>
    </w:lvl>
  </w:abstractNum>
  <w:abstractNum w:abstractNumId="10" w15:restartNumberingAfterBreak="0">
    <w:nsid w:val="27954353"/>
    <w:multiLevelType w:val="multilevel"/>
    <w:tmpl w:val="FFC02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A9458E"/>
    <w:multiLevelType w:val="hybridMultilevel"/>
    <w:tmpl w:val="42481B68"/>
    <w:lvl w:ilvl="0" w:tplc="08090001">
      <w:start w:val="1"/>
      <w:numFmt w:val="bullet"/>
      <w:lvlText w:val=""/>
      <w:lvlJc w:val="left"/>
      <w:pPr>
        <w:ind w:left="-556" w:hanging="360"/>
      </w:pPr>
      <w:rPr>
        <w:rFonts w:ascii="Symbol" w:hAnsi="Symbol" w:hint="default"/>
      </w:rPr>
    </w:lvl>
    <w:lvl w:ilvl="1" w:tplc="08090003" w:tentative="1">
      <w:start w:val="1"/>
      <w:numFmt w:val="bullet"/>
      <w:lvlText w:val="o"/>
      <w:lvlJc w:val="left"/>
      <w:pPr>
        <w:ind w:left="164" w:hanging="360"/>
      </w:pPr>
      <w:rPr>
        <w:rFonts w:ascii="Courier New" w:hAnsi="Courier New" w:cs="Courier New" w:hint="default"/>
      </w:rPr>
    </w:lvl>
    <w:lvl w:ilvl="2" w:tplc="08090005" w:tentative="1">
      <w:start w:val="1"/>
      <w:numFmt w:val="bullet"/>
      <w:lvlText w:val=""/>
      <w:lvlJc w:val="left"/>
      <w:pPr>
        <w:ind w:left="884" w:hanging="360"/>
      </w:pPr>
      <w:rPr>
        <w:rFonts w:ascii="Wingdings" w:hAnsi="Wingdings" w:hint="default"/>
      </w:rPr>
    </w:lvl>
    <w:lvl w:ilvl="3" w:tplc="08090001" w:tentative="1">
      <w:start w:val="1"/>
      <w:numFmt w:val="bullet"/>
      <w:lvlText w:val=""/>
      <w:lvlJc w:val="left"/>
      <w:pPr>
        <w:ind w:left="1604" w:hanging="360"/>
      </w:pPr>
      <w:rPr>
        <w:rFonts w:ascii="Symbol" w:hAnsi="Symbol" w:hint="default"/>
      </w:rPr>
    </w:lvl>
    <w:lvl w:ilvl="4" w:tplc="08090003" w:tentative="1">
      <w:start w:val="1"/>
      <w:numFmt w:val="bullet"/>
      <w:lvlText w:val="o"/>
      <w:lvlJc w:val="left"/>
      <w:pPr>
        <w:ind w:left="2324" w:hanging="360"/>
      </w:pPr>
      <w:rPr>
        <w:rFonts w:ascii="Courier New" w:hAnsi="Courier New" w:cs="Courier New" w:hint="default"/>
      </w:rPr>
    </w:lvl>
    <w:lvl w:ilvl="5" w:tplc="08090005" w:tentative="1">
      <w:start w:val="1"/>
      <w:numFmt w:val="bullet"/>
      <w:lvlText w:val=""/>
      <w:lvlJc w:val="left"/>
      <w:pPr>
        <w:ind w:left="3044" w:hanging="360"/>
      </w:pPr>
      <w:rPr>
        <w:rFonts w:ascii="Wingdings" w:hAnsi="Wingdings" w:hint="default"/>
      </w:rPr>
    </w:lvl>
    <w:lvl w:ilvl="6" w:tplc="08090001" w:tentative="1">
      <w:start w:val="1"/>
      <w:numFmt w:val="bullet"/>
      <w:lvlText w:val=""/>
      <w:lvlJc w:val="left"/>
      <w:pPr>
        <w:ind w:left="3764" w:hanging="360"/>
      </w:pPr>
      <w:rPr>
        <w:rFonts w:ascii="Symbol" w:hAnsi="Symbol" w:hint="default"/>
      </w:rPr>
    </w:lvl>
    <w:lvl w:ilvl="7" w:tplc="08090003" w:tentative="1">
      <w:start w:val="1"/>
      <w:numFmt w:val="bullet"/>
      <w:lvlText w:val="o"/>
      <w:lvlJc w:val="left"/>
      <w:pPr>
        <w:ind w:left="4484" w:hanging="360"/>
      </w:pPr>
      <w:rPr>
        <w:rFonts w:ascii="Courier New" w:hAnsi="Courier New" w:cs="Courier New" w:hint="default"/>
      </w:rPr>
    </w:lvl>
    <w:lvl w:ilvl="8" w:tplc="08090005" w:tentative="1">
      <w:start w:val="1"/>
      <w:numFmt w:val="bullet"/>
      <w:lvlText w:val=""/>
      <w:lvlJc w:val="left"/>
      <w:pPr>
        <w:ind w:left="5204" w:hanging="360"/>
      </w:pPr>
      <w:rPr>
        <w:rFonts w:ascii="Wingdings" w:hAnsi="Wingdings" w:hint="default"/>
      </w:rPr>
    </w:lvl>
  </w:abstractNum>
  <w:abstractNum w:abstractNumId="12" w15:restartNumberingAfterBreak="0">
    <w:nsid w:val="4B180F50"/>
    <w:multiLevelType w:val="hybridMultilevel"/>
    <w:tmpl w:val="D0B65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4765EF"/>
    <w:multiLevelType w:val="hybridMultilevel"/>
    <w:tmpl w:val="A956BE50"/>
    <w:lvl w:ilvl="0" w:tplc="08090001">
      <w:start w:val="1"/>
      <w:numFmt w:val="bullet"/>
      <w:lvlText w:val=""/>
      <w:lvlJc w:val="left"/>
      <w:pPr>
        <w:ind w:left="-556" w:hanging="360"/>
      </w:pPr>
      <w:rPr>
        <w:rFonts w:ascii="Symbol" w:hAnsi="Symbol" w:hint="default"/>
      </w:rPr>
    </w:lvl>
    <w:lvl w:ilvl="1" w:tplc="08090003" w:tentative="1">
      <w:start w:val="1"/>
      <w:numFmt w:val="bullet"/>
      <w:lvlText w:val="o"/>
      <w:lvlJc w:val="left"/>
      <w:pPr>
        <w:ind w:left="164" w:hanging="360"/>
      </w:pPr>
      <w:rPr>
        <w:rFonts w:ascii="Courier New" w:hAnsi="Courier New" w:cs="Courier New" w:hint="default"/>
      </w:rPr>
    </w:lvl>
    <w:lvl w:ilvl="2" w:tplc="08090005" w:tentative="1">
      <w:start w:val="1"/>
      <w:numFmt w:val="bullet"/>
      <w:lvlText w:val=""/>
      <w:lvlJc w:val="left"/>
      <w:pPr>
        <w:ind w:left="884" w:hanging="360"/>
      </w:pPr>
      <w:rPr>
        <w:rFonts w:ascii="Wingdings" w:hAnsi="Wingdings" w:hint="default"/>
      </w:rPr>
    </w:lvl>
    <w:lvl w:ilvl="3" w:tplc="08090001" w:tentative="1">
      <w:start w:val="1"/>
      <w:numFmt w:val="bullet"/>
      <w:lvlText w:val=""/>
      <w:lvlJc w:val="left"/>
      <w:pPr>
        <w:ind w:left="1604" w:hanging="360"/>
      </w:pPr>
      <w:rPr>
        <w:rFonts w:ascii="Symbol" w:hAnsi="Symbol" w:hint="default"/>
      </w:rPr>
    </w:lvl>
    <w:lvl w:ilvl="4" w:tplc="08090003" w:tentative="1">
      <w:start w:val="1"/>
      <w:numFmt w:val="bullet"/>
      <w:lvlText w:val="o"/>
      <w:lvlJc w:val="left"/>
      <w:pPr>
        <w:ind w:left="2324" w:hanging="360"/>
      </w:pPr>
      <w:rPr>
        <w:rFonts w:ascii="Courier New" w:hAnsi="Courier New" w:cs="Courier New" w:hint="default"/>
      </w:rPr>
    </w:lvl>
    <w:lvl w:ilvl="5" w:tplc="08090005" w:tentative="1">
      <w:start w:val="1"/>
      <w:numFmt w:val="bullet"/>
      <w:lvlText w:val=""/>
      <w:lvlJc w:val="left"/>
      <w:pPr>
        <w:ind w:left="3044" w:hanging="360"/>
      </w:pPr>
      <w:rPr>
        <w:rFonts w:ascii="Wingdings" w:hAnsi="Wingdings" w:hint="default"/>
      </w:rPr>
    </w:lvl>
    <w:lvl w:ilvl="6" w:tplc="08090001" w:tentative="1">
      <w:start w:val="1"/>
      <w:numFmt w:val="bullet"/>
      <w:lvlText w:val=""/>
      <w:lvlJc w:val="left"/>
      <w:pPr>
        <w:ind w:left="3764" w:hanging="360"/>
      </w:pPr>
      <w:rPr>
        <w:rFonts w:ascii="Symbol" w:hAnsi="Symbol" w:hint="default"/>
      </w:rPr>
    </w:lvl>
    <w:lvl w:ilvl="7" w:tplc="08090003" w:tentative="1">
      <w:start w:val="1"/>
      <w:numFmt w:val="bullet"/>
      <w:lvlText w:val="o"/>
      <w:lvlJc w:val="left"/>
      <w:pPr>
        <w:ind w:left="4484" w:hanging="360"/>
      </w:pPr>
      <w:rPr>
        <w:rFonts w:ascii="Courier New" w:hAnsi="Courier New" w:cs="Courier New" w:hint="default"/>
      </w:rPr>
    </w:lvl>
    <w:lvl w:ilvl="8" w:tplc="08090005" w:tentative="1">
      <w:start w:val="1"/>
      <w:numFmt w:val="bullet"/>
      <w:lvlText w:val=""/>
      <w:lvlJc w:val="left"/>
      <w:pPr>
        <w:ind w:left="5204" w:hanging="360"/>
      </w:pPr>
      <w:rPr>
        <w:rFonts w:ascii="Wingdings" w:hAnsi="Wingdings" w:hint="default"/>
      </w:rPr>
    </w:lvl>
  </w:abstractNum>
  <w:abstractNum w:abstractNumId="14" w15:restartNumberingAfterBreak="0">
    <w:nsid w:val="52EA3507"/>
    <w:multiLevelType w:val="hybridMultilevel"/>
    <w:tmpl w:val="0BBA6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3F42F5"/>
    <w:multiLevelType w:val="hybridMultilevel"/>
    <w:tmpl w:val="CDDE6DA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5CA15273"/>
    <w:multiLevelType w:val="multilevel"/>
    <w:tmpl w:val="BCCC7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E3B4720"/>
    <w:multiLevelType w:val="hybridMultilevel"/>
    <w:tmpl w:val="DA046600"/>
    <w:lvl w:ilvl="0" w:tplc="08090001">
      <w:start w:val="1"/>
      <w:numFmt w:val="bullet"/>
      <w:lvlText w:val=""/>
      <w:lvlJc w:val="left"/>
      <w:pPr>
        <w:ind w:left="-556" w:hanging="360"/>
      </w:pPr>
      <w:rPr>
        <w:rFonts w:ascii="Symbol" w:hAnsi="Symbol" w:hint="default"/>
      </w:rPr>
    </w:lvl>
    <w:lvl w:ilvl="1" w:tplc="08090003" w:tentative="1">
      <w:start w:val="1"/>
      <w:numFmt w:val="bullet"/>
      <w:lvlText w:val="o"/>
      <w:lvlJc w:val="left"/>
      <w:pPr>
        <w:ind w:left="164" w:hanging="360"/>
      </w:pPr>
      <w:rPr>
        <w:rFonts w:ascii="Courier New" w:hAnsi="Courier New" w:cs="Courier New" w:hint="default"/>
      </w:rPr>
    </w:lvl>
    <w:lvl w:ilvl="2" w:tplc="08090005" w:tentative="1">
      <w:start w:val="1"/>
      <w:numFmt w:val="bullet"/>
      <w:lvlText w:val=""/>
      <w:lvlJc w:val="left"/>
      <w:pPr>
        <w:ind w:left="884" w:hanging="360"/>
      </w:pPr>
      <w:rPr>
        <w:rFonts w:ascii="Wingdings" w:hAnsi="Wingdings" w:hint="default"/>
      </w:rPr>
    </w:lvl>
    <w:lvl w:ilvl="3" w:tplc="08090001" w:tentative="1">
      <w:start w:val="1"/>
      <w:numFmt w:val="bullet"/>
      <w:lvlText w:val=""/>
      <w:lvlJc w:val="left"/>
      <w:pPr>
        <w:ind w:left="1604" w:hanging="360"/>
      </w:pPr>
      <w:rPr>
        <w:rFonts w:ascii="Symbol" w:hAnsi="Symbol" w:hint="default"/>
      </w:rPr>
    </w:lvl>
    <w:lvl w:ilvl="4" w:tplc="08090003" w:tentative="1">
      <w:start w:val="1"/>
      <w:numFmt w:val="bullet"/>
      <w:lvlText w:val="o"/>
      <w:lvlJc w:val="left"/>
      <w:pPr>
        <w:ind w:left="2324" w:hanging="360"/>
      </w:pPr>
      <w:rPr>
        <w:rFonts w:ascii="Courier New" w:hAnsi="Courier New" w:cs="Courier New" w:hint="default"/>
      </w:rPr>
    </w:lvl>
    <w:lvl w:ilvl="5" w:tplc="08090005" w:tentative="1">
      <w:start w:val="1"/>
      <w:numFmt w:val="bullet"/>
      <w:lvlText w:val=""/>
      <w:lvlJc w:val="left"/>
      <w:pPr>
        <w:ind w:left="3044" w:hanging="360"/>
      </w:pPr>
      <w:rPr>
        <w:rFonts w:ascii="Wingdings" w:hAnsi="Wingdings" w:hint="default"/>
      </w:rPr>
    </w:lvl>
    <w:lvl w:ilvl="6" w:tplc="08090001" w:tentative="1">
      <w:start w:val="1"/>
      <w:numFmt w:val="bullet"/>
      <w:lvlText w:val=""/>
      <w:lvlJc w:val="left"/>
      <w:pPr>
        <w:ind w:left="3764" w:hanging="360"/>
      </w:pPr>
      <w:rPr>
        <w:rFonts w:ascii="Symbol" w:hAnsi="Symbol" w:hint="default"/>
      </w:rPr>
    </w:lvl>
    <w:lvl w:ilvl="7" w:tplc="08090003" w:tentative="1">
      <w:start w:val="1"/>
      <w:numFmt w:val="bullet"/>
      <w:lvlText w:val="o"/>
      <w:lvlJc w:val="left"/>
      <w:pPr>
        <w:ind w:left="4484" w:hanging="360"/>
      </w:pPr>
      <w:rPr>
        <w:rFonts w:ascii="Courier New" w:hAnsi="Courier New" w:cs="Courier New" w:hint="default"/>
      </w:rPr>
    </w:lvl>
    <w:lvl w:ilvl="8" w:tplc="08090005" w:tentative="1">
      <w:start w:val="1"/>
      <w:numFmt w:val="bullet"/>
      <w:lvlText w:val=""/>
      <w:lvlJc w:val="left"/>
      <w:pPr>
        <w:ind w:left="5204" w:hanging="360"/>
      </w:pPr>
      <w:rPr>
        <w:rFonts w:ascii="Wingdings" w:hAnsi="Wingdings" w:hint="default"/>
      </w:rPr>
    </w:lvl>
  </w:abstractNum>
  <w:abstractNum w:abstractNumId="18"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64C35B6A"/>
    <w:multiLevelType w:val="multilevel"/>
    <w:tmpl w:val="6D42F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C46C82"/>
    <w:multiLevelType w:val="multilevel"/>
    <w:tmpl w:val="B172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8B961D0"/>
    <w:multiLevelType w:val="multilevel"/>
    <w:tmpl w:val="5D62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CE4270D"/>
    <w:multiLevelType w:val="multilevel"/>
    <w:tmpl w:val="B172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07754FF"/>
    <w:multiLevelType w:val="multilevel"/>
    <w:tmpl w:val="0D663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1A2914"/>
    <w:multiLevelType w:val="hybridMultilevel"/>
    <w:tmpl w:val="1C6A6F6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75CE2048"/>
    <w:multiLevelType w:val="multilevel"/>
    <w:tmpl w:val="2E54C3FA"/>
    <w:styleLink w:val="LFO25"/>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200358032">
    <w:abstractNumId w:val="16"/>
  </w:num>
  <w:num w:numId="2" w16cid:durableId="616448438">
    <w:abstractNumId w:val="22"/>
  </w:num>
  <w:num w:numId="3" w16cid:durableId="1332412570">
    <w:abstractNumId w:val="10"/>
  </w:num>
  <w:num w:numId="4" w16cid:durableId="2022663420">
    <w:abstractNumId w:val="19"/>
  </w:num>
  <w:num w:numId="5" w16cid:durableId="161512639">
    <w:abstractNumId w:val="23"/>
  </w:num>
  <w:num w:numId="6" w16cid:durableId="543374027">
    <w:abstractNumId w:val="2"/>
  </w:num>
  <w:num w:numId="7" w16cid:durableId="325786497">
    <w:abstractNumId w:val="21"/>
  </w:num>
  <w:num w:numId="8" w16cid:durableId="1441686143">
    <w:abstractNumId w:val="0"/>
  </w:num>
  <w:num w:numId="9" w16cid:durableId="1281692790">
    <w:abstractNumId w:val="20"/>
  </w:num>
  <w:num w:numId="10" w16cid:durableId="1062290610">
    <w:abstractNumId w:val="25"/>
  </w:num>
  <w:num w:numId="11" w16cid:durableId="1291667714">
    <w:abstractNumId w:val="18"/>
  </w:num>
  <w:num w:numId="12" w16cid:durableId="1941335150">
    <w:abstractNumId w:val="4"/>
  </w:num>
  <w:num w:numId="13" w16cid:durableId="1032001237">
    <w:abstractNumId w:val="7"/>
  </w:num>
  <w:num w:numId="14" w16cid:durableId="859197994">
    <w:abstractNumId w:val="5"/>
  </w:num>
  <w:num w:numId="15" w16cid:durableId="429545515">
    <w:abstractNumId w:val="6"/>
  </w:num>
  <w:num w:numId="16" w16cid:durableId="480539191">
    <w:abstractNumId w:val="3"/>
  </w:num>
  <w:num w:numId="17" w16cid:durableId="835612514">
    <w:abstractNumId w:val="13"/>
  </w:num>
  <w:num w:numId="18" w16cid:durableId="1198664313">
    <w:abstractNumId w:val="8"/>
  </w:num>
  <w:num w:numId="19" w16cid:durableId="46488897">
    <w:abstractNumId w:val="17"/>
  </w:num>
  <w:num w:numId="20" w16cid:durableId="1754739989">
    <w:abstractNumId w:val="9"/>
  </w:num>
  <w:num w:numId="21" w16cid:durableId="396780952">
    <w:abstractNumId w:val="14"/>
  </w:num>
  <w:num w:numId="22" w16cid:durableId="243034394">
    <w:abstractNumId w:val="15"/>
  </w:num>
  <w:num w:numId="23" w16cid:durableId="236408251">
    <w:abstractNumId w:val="12"/>
  </w:num>
  <w:num w:numId="24" w16cid:durableId="1223911497">
    <w:abstractNumId w:val="24"/>
  </w:num>
  <w:num w:numId="25" w16cid:durableId="96756143">
    <w:abstractNumId w:val="11"/>
  </w:num>
  <w:num w:numId="26" w16cid:durableId="2457705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E11"/>
    <w:rsid w:val="00025EB3"/>
    <w:rsid w:val="00040A3C"/>
    <w:rsid w:val="0004185B"/>
    <w:rsid w:val="00071CF6"/>
    <w:rsid w:val="00096975"/>
    <w:rsid w:val="000A75C0"/>
    <w:rsid w:val="000D1939"/>
    <w:rsid w:val="000F4750"/>
    <w:rsid w:val="00147270"/>
    <w:rsid w:val="0015574B"/>
    <w:rsid w:val="0016688E"/>
    <w:rsid w:val="001A103B"/>
    <w:rsid w:val="001B6716"/>
    <w:rsid w:val="001D2E13"/>
    <w:rsid w:val="001F69B0"/>
    <w:rsid w:val="00210DB1"/>
    <w:rsid w:val="002118EE"/>
    <w:rsid w:val="00226130"/>
    <w:rsid w:val="002554AA"/>
    <w:rsid w:val="00287DAF"/>
    <w:rsid w:val="002E0F28"/>
    <w:rsid w:val="002F188E"/>
    <w:rsid w:val="003223CD"/>
    <w:rsid w:val="00336D7C"/>
    <w:rsid w:val="003508D1"/>
    <w:rsid w:val="00353F1B"/>
    <w:rsid w:val="00363E97"/>
    <w:rsid w:val="00364E11"/>
    <w:rsid w:val="00376EBD"/>
    <w:rsid w:val="00390B2F"/>
    <w:rsid w:val="003B6DF0"/>
    <w:rsid w:val="003F02BC"/>
    <w:rsid w:val="00417565"/>
    <w:rsid w:val="004211F6"/>
    <w:rsid w:val="00491520"/>
    <w:rsid w:val="004B472E"/>
    <w:rsid w:val="004F2AF6"/>
    <w:rsid w:val="005002F1"/>
    <w:rsid w:val="006644F6"/>
    <w:rsid w:val="00665AB2"/>
    <w:rsid w:val="006822E4"/>
    <w:rsid w:val="006B345F"/>
    <w:rsid w:val="006B7800"/>
    <w:rsid w:val="006D191A"/>
    <w:rsid w:val="006D56E5"/>
    <w:rsid w:val="006E6D11"/>
    <w:rsid w:val="006F36B7"/>
    <w:rsid w:val="00734686"/>
    <w:rsid w:val="007516A7"/>
    <w:rsid w:val="00757B92"/>
    <w:rsid w:val="007676B0"/>
    <w:rsid w:val="007A3580"/>
    <w:rsid w:val="007B142B"/>
    <w:rsid w:val="007B169A"/>
    <w:rsid w:val="007B3C26"/>
    <w:rsid w:val="007C0B90"/>
    <w:rsid w:val="007C346B"/>
    <w:rsid w:val="007D1878"/>
    <w:rsid w:val="007F45E8"/>
    <w:rsid w:val="00813280"/>
    <w:rsid w:val="00814293"/>
    <w:rsid w:val="008327DB"/>
    <w:rsid w:val="008435E0"/>
    <w:rsid w:val="00852D19"/>
    <w:rsid w:val="00861938"/>
    <w:rsid w:val="00873B7A"/>
    <w:rsid w:val="0087564D"/>
    <w:rsid w:val="008A6438"/>
    <w:rsid w:val="008E56BB"/>
    <w:rsid w:val="008F4E9D"/>
    <w:rsid w:val="00907FB2"/>
    <w:rsid w:val="009403D7"/>
    <w:rsid w:val="009457DB"/>
    <w:rsid w:val="0097263A"/>
    <w:rsid w:val="00983C10"/>
    <w:rsid w:val="00995C98"/>
    <w:rsid w:val="009A2497"/>
    <w:rsid w:val="009B1D50"/>
    <w:rsid w:val="00A575B6"/>
    <w:rsid w:val="00AB75BD"/>
    <w:rsid w:val="00AE4D6B"/>
    <w:rsid w:val="00B1059D"/>
    <w:rsid w:val="00B20D22"/>
    <w:rsid w:val="00B8347E"/>
    <w:rsid w:val="00BE7F8B"/>
    <w:rsid w:val="00C8440C"/>
    <w:rsid w:val="00C93761"/>
    <w:rsid w:val="00D31E59"/>
    <w:rsid w:val="00D50D0D"/>
    <w:rsid w:val="00DC1C16"/>
    <w:rsid w:val="00DC2716"/>
    <w:rsid w:val="00DF6D28"/>
    <w:rsid w:val="00E11685"/>
    <w:rsid w:val="00E21475"/>
    <w:rsid w:val="00EE5049"/>
    <w:rsid w:val="00EF25CE"/>
    <w:rsid w:val="00EF59AC"/>
    <w:rsid w:val="00F05803"/>
    <w:rsid w:val="00F8127A"/>
    <w:rsid w:val="00F87D56"/>
    <w:rsid w:val="00F9647F"/>
    <w:rsid w:val="00FA1ED7"/>
    <w:rsid w:val="00FB23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A050D"/>
  <w15:chartTrackingRefBased/>
  <w15:docId w15:val="{AE0052ED-70FF-4254-A306-1DDCECB9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B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364E11"/>
    <w:pPr>
      <w:ind w:left="720"/>
      <w:contextualSpacing/>
    </w:pPr>
  </w:style>
  <w:style w:type="numbering" w:customStyle="1" w:styleId="LFO25">
    <w:name w:val="LFO25"/>
    <w:basedOn w:val="NoList"/>
    <w:rsid w:val="005002F1"/>
    <w:pPr>
      <w:numPr>
        <w:numId w:val="10"/>
      </w:numPr>
    </w:pPr>
  </w:style>
  <w:style w:type="paragraph" w:styleId="NoSpacing">
    <w:name w:val="No Spacing"/>
    <w:uiPriority w:val="1"/>
    <w:qFormat/>
    <w:rsid w:val="007D1878"/>
    <w:pPr>
      <w:spacing w:after="0" w:line="240" w:lineRule="auto"/>
    </w:pPr>
  </w:style>
  <w:style w:type="character" w:styleId="Hyperlink">
    <w:name w:val="Hyperlink"/>
    <w:basedOn w:val="DefaultParagraphFont"/>
    <w:uiPriority w:val="99"/>
    <w:unhideWhenUsed/>
    <w:rsid w:val="00363E97"/>
    <w:rPr>
      <w:color w:val="0563C1" w:themeColor="hyperlink"/>
      <w:u w:val="single"/>
    </w:rPr>
  </w:style>
  <w:style w:type="character" w:styleId="UnresolvedMention">
    <w:name w:val="Unresolved Mention"/>
    <w:basedOn w:val="DefaultParagraphFont"/>
    <w:uiPriority w:val="99"/>
    <w:semiHidden/>
    <w:unhideWhenUsed/>
    <w:rsid w:val="00363E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974514">
      <w:bodyDiv w:val="1"/>
      <w:marLeft w:val="0"/>
      <w:marRight w:val="0"/>
      <w:marTop w:val="0"/>
      <w:marBottom w:val="0"/>
      <w:divBdr>
        <w:top w:val="none" w:sz="0" w:space="0" w:color="auto"/>
        <w:left w:val="none" w:sz="0" w:space="0" w:color="auto"/>
        <w:bottom w:val="none" w:sz="0" w:space="0" w:color="auto"/>
        <w:right w:val="none" w:sz="0" w:space="0" w:color="auto"/>
      </w:divBdr>
      <w:divsChild>
        <w:div w:id="1177430123">
          <w:marLeft w:val="0"/>
          <w:marRight w:val="0"/>
          <w:marTop w:val="0"/>
          <w:marBottom w:val="0"/>
          <w:divBdr>
            <w:top w:val="none" w:sz="0" w:space="0" w:color="auto"/>
            <w:left w:val="none" w:sz="0" w:space="0" w:color="auto"/>
            <w:bottom w:val="none" w:sz="0" w:space="0" w:color="auto"/>
            <w:right w:val="none" w:sz="0" w:space="0" w:color="auto"/>
          </w:divBdr>
        </w:div>
        <w:div w:id="454255259">
          <w:marLeft w:val="0"/>
          <w:marRight w:val="0"/>
          <w:marTop w:val="0"/>
          <w:marBottom w:val="0"/>
          <w:divBdr>
            <w:top w:val="none" w:sz="0" w:space="0" w:color="auto"/>
            <w:left w:val="none" w:sz="0" w:space="0" w:color="auto"/>
            <w:bottom w:val="none" w:sz="0" w:space="0" w:color="auto"/>
            <w:right w:val="none" w:sz="0" w:space="0" w:color="auto"/>
          </w:divBdr>
        </w:div>
        <w:div w:id="1888567780">
          <w:marLeft w:val="0"/>
          <w:marRight w:val="0"/>
          <w:marTop w:val="0"/>
          <w:marBottom w:val="0"/>
          <w:divBdr>
            <w:top w:val="none" w:sz="0" w:space="0" w:color="auto"/>
            <w:left w:val="none" w:sz="0" w:space="0" w:color="auto"/>
            <w:bottom w:val="none" w:sz="0" w:space="0" w:color="auto"/>
            <w:right w:val="none" w:sz="0" w:space="0" w:color="auto"/>
          </w:divBdr>
        </w:div>
        <w:div w:id="1625696554">
          <w:marLeft w:val="0"/>
          <w:marRight w:val="0"/>
          <w:marTop w:val="0"/>
          <w:marBottom w:val="0"/>
          <w:divBdr>
            <w:top w:val="none" w:sz="0" w:space="0" w:color="auto"/>
            <w:left w:val="none" w:sz="0" w:space="0" w:color="auto"/>
            <w:bottom w:val="none" w:sz="0" w:space="0" w:color="auto"/>
            <w:right w:val="none" w:sz="0" w:space="0" w:color="auto"/>
          </w:divBdr>
        </w:div>
        <w:div w:id="2129271086">
          <w:marLeft w:val="0"/>
          <w:marRight w:val="0"/>
          <w:marTop w:val="0"/>
          <w:marBottom w:val="0"/>
          <w:divBdr>
            <w:top w:val="none" w:sz="0" w:space="0" w:color="auto"/>
            <w:left w:val="none" w:sz="0" w:space="0" w:color="auto"/>
            <w:bottom w:val="none" w:sz="0" w:space="0" w:color="auto"/>
            <w:right w:val="none" w:sz="0" w:space="0" w:color="auto"/>
          </w:divBdr>
          <w:divsChild>
            <w:div w:id="961155994">
              <w:marLeft w:val="-75"/>
              <w:marRight w:val="0"/>
              <w:marTop w:val="30"/>
              <w:marBottom w:val="30"/>
              <w:divBdr>
                <w:top w:val="none" w:sz="0" w:space="0" w:color="auto"/>
                <w:left w:val="none" w:sz="0" w:space="0" w:color="auto"/>
                <w:bottom w:val="none" w:sz="0" w:space="0" w:color="auto"/>
                <w:right w:val="none" w:sz="0" w:space="0" w:color="auto"/>
              </w:divBdr>
              <w:divsChild>
                <w:div w:id="84419244">
                  <w:marLeft w:val="0"/>
                  <w:marRight w:val="0"/>
                  <w:marTop w:val="0"/>
                  <w:marBottom w:val="0"/>
                  <w:divBdr>
                    <w:top w:val="none" w:sz="0" w:space="0" w:color="auto"/>
                    <w:left w:val="none" w:sz="0" w:space="0" w:color="auto"/>
                    <w:bottom w:val="none" w:sz="0" w:space="0" w:color="auto"/>
                    <w:right w:val="none" w:sz="0" w:space="0" w:color="auto"/>
                  </w:divBdr>
                  <w:divsChild>
                    <w:div w:id="1416510375">
                      <w:marLeft w:val="0"/>
                      <w:marRight w:val="0"/>
                      <w:marTop w:val="0"/>
                      <w:marBottom w:val="0"/>
                      <w:divBdr>
                        <w:top w:val="none" w:sz="0" w:space="0" w:color="auto"/>
                        <w:left w:val="none" w:sz="0" w:space="0" w:color="auto"/>
                        <w:bottom w:val="none" w:sz="0" w:space="0" w:color="auto"/>
                        <w:right w:val="none" w:sz="0" w:space="0" w:color="auto"/>
                      </w:divBdr>
                    </w:div>
                  </w:divsChild>
                </w:div>
                <w:div w:id="1223325540">
                  <w:marLeft w:val="0"/>
                  <w:marRight w:val="0"/>
                  <w:marTop w:val="0"/>
                  <w:marBottom w:val="0"/>
                  <w:divBdr>
                    <w:top w:val="none" w:sz="0" w:space="0" w:color="auto"/>
                    <w:left w:val="none" w:sz="0" w:space="0" w:color="auto"/>
                    <w:bottom w:val="none" w:sz="0" w:space="0" w:color="auto"/>
                    <w:right w:val="none" w:sz="0" w:space="0" w:color="auto"/>
                  </w:divBdr>
                  <w:divsChild>
                    <w:div w:id="1078405415">
                      <w:marLeft w:val="0"/>
                      <w:marRight w:val="0"/>
                      <w:marTop w:val="0"/>
                      <w:marBottom w:val="0"/>
                      <w:divBdr>
                        <w:top w:val="none" w:sz="0" w:space="0" w:color="auto"/>
                        <w:left w:val="none" w:sz="0" w:space="0" w:color="auto"/>
                        <w:bottom w:val="none" w:sz="0" w:space="0" w:color="auto"/>
                        <w:right w:val="none" w:sz="0" w:space="0" w:color="auto"/>
                      </w:divBdr>
                    </w:div>
                  </w:divsChild>
                </w:div>
                <w:div w:id="2133551284">
                  <w:marLeft w:val="0"/>
                  <w:marRight w:val="0"/>
                  <w:marTop w:val="0"/>
                  <w:marBottom w:val="0"/>
                  <w:divBdr>
                    <w:top w:val="none" w:sz="0" w:space="0" w:color="auto"/>
                    <w:left w:val="none" w:sz="0" w:space="0" w:color="auto"/>
                    <w:bottom w:val="none" w:sz="0" w:space="0" w:color="auto"/>
                    <w:right w:val="none" w:sz="0" w:space="0" w:color="auto"/>
                  </w:divBdr>
                  <w:divsChild>
                    <w:div w:id="1686394232">
                      <w:marLeft w:val="0"/>
                      <w:marRight w:val="0"/>
                      <w:marTop w:val="0"/>
                      <w:marBottom w:val="0"/>
                      <w:divBdr>
                        <w:top w:val="none" w:sz="0" w:space="0" w:color="auto"/>
                        <w:left w:val="none" w:sz="0" w:space="0" w:color="auto"/>
                        <w:bottom w:val="none" w:sz="0" w:space="0" w:color="auto"/>
                        <w:right w:val="none" w:sz="0" w:space="0" w:color="auto"/>
                      </w:divBdr>
                    </w:div>
                  </w:divsChild>
                </w:div>
                <w:div w:id="1628701933">
                  <w:marLeft w:val="0"/>
                  <w:marRight w:val="0"/>
                  <w:marTop w:val="0"/>
                  <w:marBottom w:val="0"/>
                  <w:divBdr>
                    <w:top w:val="none" w:sz="0" w:space="0" w:color="auto"/>
                    <w:left w:val="none" w:sz="0" w:space="0" w:color="auto"/>
                    <w:bottom w:val="none" w:sz="0" w:space="0" w:color="auto"/>
                    <w:right w:val="none" w:sz="0" w:space="0" w:color="auto"/>
                  </w:divBdr>
                  <w:divsChild>
                    <w:div w:id="1972393178">
                      <w:marLeft w:val="0"/>
                      <w:marRight w:val="0"/>
                      <w:marTop w:val="0"/>
                      <w:marBottom w:val="0"/>
                      <w:divBdr>
                        <w:top w:val="none" w:sz="0" w:space="0" w:color="auto"/>
                        <w:left w:val="none" w:sz="0" w:space="0" w:color="auto"/>
                        <w:bottom w:val="none" w:sz="0" w:space="0" w:color="auto"/>
                        <w:right w:val="none" w:sz="0" w:space="0" w:color="auto"/>
                      </w:divBdr>
                    </w:div>
                  </w:divsChild>
                </w:div>
                <w:div w:id="211236515">
                  <w:marLeft w:val="0"/>
                  <w:marRight w:val="0"/>
                  <w:marTop w:val="0"/>
                  <w:marBottom w:val="0"/>
                  <w:divBdr>
                    <w:top w:val="none" w:sz="0" w:space="0" w:color="auto"/>
                    <w:left w:val="none" w:sz="0" w:space="0" w:color="auto"/>
                    <w:bottom w:val="none" w:sz="0" w:space="0" w:color="auto"/>
                    <w:right w:val="none" w:sz="0" w:space="0" w:color="auto"/>
                  </w:divBdr>
                  <w:divsChild>
                    <w:div w:id="1901281288">
                      <w:marLeft w:val="0"/>
                      <w:marRight w:val="0"/>
                      <w:marTop w:val="0"/>
                      <w:marBottom w:val="0"/>
                      <w:divBdr>
                        <w:top w:val="none" w:sz="0" w:space="0" w:color="auto"/>
                        <w:left w:val="none" w:sz="0" w:space="0" w:color="auto"/>
                        <w:bottom w:val="none" w:sz="0" w:space="0" w:color="auto"/>
                        <w:right w:val="none" w:sz="0" w:space="0" w:color="auto"/>
                      </w:divBdr>
                    </w:div>
                  </w:divsChild>
                </w:div>
                <w:div w:id="1202209901">
                  <w:marLeft w:val="0"/>
                  <w:marRight w:val="0"/>
                  <w:marTop w:val="0"/>
                  <w:marBottom w:val="0"/>
                  <w:divBdr>
                    <w:top w:val="none" w:sz="0" w:space="0" w:color="auto"/>
                    <w:left w:val="none" w:sz="0" w:space="0" w:color="auto"/>
                    <w:bottom w:val="none" w:sz="0" w:space="0" w:color="auto"/>
                    <w:right w:val="none" w:sz="0" w:space="0" w:color="auto"/>
                  </w:divBdr>
                  <w:divsChild>
                    <w:div w:id="531725429">
                      <w:marLeft w:val="0"/>
                      <w:marRight w:val="0"/>
                      <w:marTop w:val="0"/>
                      <w:marBottom w:val="0"/>
                      <w:divBdr>
                        <w:top w:val="none" w:sz="0" w:space="0" w:color="auto"/>
                        <w:left w:val="none" w:sz="0" w:space="0" w:color="auto"/>
                        <w:bottom w:val="none" w:sz="0" w:space="0" w:color="auto"/>
                        <w:right w:val="none" w:sz="0" w:space="0" w:color="auto"/>
                      </w:divBdr>
                    </w:div>
                  </w:divsChild>
                </w:div>
                <w:div w:id="1032418571">
                  <w:marLeft w:val="0"/>
                  <w:marRight w:val="0"/>
                  <w:marTop w:val="0"/>
                  <w:marBottom w:val="0"/>
                  <w:divBdr>
                    <w:top w:val="none" w:sz="0" w:space="0" w:color="auto"/>
                    <w:left w:val="none" w:sz="0" w:space="0" w:color="auto"/>
                    <w:bottom w:val="none" w:sz="0" w:space="0" w:color="auto"/>
                    <w:right w:val="none" w:sz="0" w:space="0" w:color="auto"/>
                  </w:divBdr>
                  <w:divsChild>
                    <w:div w:id="616176520">
                      <w:marLeft w:val="0"/>
                      <w:marRight w:val="0"/>
                      <w:marTop w:val="0"/>
                      <w:marBottom w:val="0"/>
                      <w:divBdr>
                        <w:top w:val="none" w:sz="0" w:space="0" w:color="auto"/>
                        <w:left w:val="none" w:sz="0" w:space="0" w:color="auto"/>
                        <w:bottom w:val="none" w:sz="0" w:space="0" w:color="auto"/>
                        <w:right w:val="none" w:sz="0" w:space="0" w:color="auto"/>
                      </w:divBdr>
                    </w:div>
                  </w:divsChild>
                </w:div>
                <w:div w:id="671034248">
                  <w:marLeft w:val="0"/>
                  <w:marRight w:val="0"/>
                  <w:marTop w:val="0"/>
                  <w:marBottom w:val="0"/>
                  <w:divBdr>
                    <w:top w:val="none" w:sz="0" w:space="0" w:color="auto"/>
                    <w:left w:val="none" w:sz="0" w:space="0" w:color="auto"/>
                    <w:bottom w:val="none" w:sz="0" w:space="0" w:color="auto"/>
                    <w:right w:val="none" w:sz="0" w:space="0" w:color="auto"/>
                  </w:divBdr>
                  <w:divsChild>
                    <w:div w:id="1159883905">
                      <w:marLeft w:val="0"/>
                      <w:marRight w:val="0"/>
                      <w:marTop w:val="0"/>
                      <w:marBottom w:val="0"/>
                      <w:divBdr>
                        <w:top w:val="none" w:sz="0" w:space="0" w:color="auto"/>
                        <w:left w:val="none" w:sz="0" w:space="0" w:color="auto"/>
                        <w:bottom w:val="none" w:sz="0" w:space="0" w:color="auto"/>
                        <w:right w:val="none" w:sz="0" w:space="0" w:color="auto"/>
                      </w:divBdr>
                    </w:div>
                  </w:divsChild>
                </w:div>
                <w:div w:id="2047870728">
                  <w:marLeft w:val="0"/>
                  <w:marRight w:val="0"/>
                  <w:marTop w:val="0"/>
                  <w:marBottom w:val="0"/>
                  <w:divBdr>
                    <w:top w:val="none" w:sz="0" w:space="0" w:color="auto"/>
                    <w:left w:val="none" w:sz="0" w:space="0" w:color="auto"/>
                    <w:bottom w:val="none" w:sz="0" w:space="0" w:color="auto"/>
                    <w:right w:val="none" w:sz="0" w:space="0" w:color="auto"/>
                  </w:divBdr>
                  <w:divsChild>
                    <w:div w:id="334652730">
                      <w:marLeft w:val="0"/>
                      <w:marRight w:val="0"/>
                      <w:marTop w:val="0"/>
                      <w:marBottom w:val="0"/>
                      <w:divBdr>
                        <w:top w:val="none" w:sz="0" w:space="0" w:color="auto"/>
                        <w:left w:val="none" w:sz="0" w:space="0" w:color="auto"/>
                        <w:bottom w:val="none" w:sz="0" w:space="0" w:color="auto"/>
                        <w:right w:val="none" w:sz="0" w:space="0" w:color="auto"/>
                      </w:divBdr>
                    </w:div>
                  </w:divsChild>
                </w:div>
                <w:div w:id="1499232151">
                  <w:marLeft w:val="0"/>
                  <w:marRight w:val="0"/>
                  <w:marTop w:val="0"/>
                  <w:marBottom w:val="0"/>
                  <w:divBdr>
                    <w:top w:val="none" w:sz="0" w:space="0" w:color="auto"/>
                    <w:left w:val="none" w:sz="0" w:space="0" w:color="auto"/>
                    <w:bottom w:val="none" w:sz="0" w:space="0" w:color="auto"/>
                    <w:right w:val="none" w:sz="0" w:space="0" w:color="auto"/>
                  </w:divBdr>
                  <w:divsChild>
                    <w:div w:id="910119060">
                      <w:marLeft w:val="0"/>
                      <w:marRight w:val="0"/>
                      <w:marTop w:val="0"/>
                      <w:marBottom w:val="0"/>
                      <w:divBdr>
                        <w:top w:val="none" w:sz="0" w:space="0" w:color="auto"/>
                        <w:left w:val="none" w:sz="0" w:space="0" w:color="auto"/>
                        <w:bottom w:val="none" w:sz="0" w:space="0" w:color="auto"/>
                        <w:right w:val="none" w:sz="0" w:space="0" w:color="auto"/>
                      </w:divBdr>
                    </w:div>
                    <w:div w:id="1534272050">
                      <w:marLeft w:val="0"/>
                      <w:marRight w:val="0"/>
                      <w:marTop w:val="0"/>
                      <w:marBottom w:val="0"/>
                      <w:divBdr>
                        <w:top w:val="none" w:sz="0" w:space="0" w:color="auto"/>
                        <w:left w:val="none" w:sz="0" w:space="0" w:color="auto"/>
                        <w:bottom w:val="none" w:sz="0" w:space="0" w:color="auto"/>
                        <w:right w:val="none" w:sz="0" w:space="0" w:color="auto"/>
                      </w:divBdr>
                    </w:div>
                  </w:divsChild>
                </w:div>
                <w:div w:id="1043753625">
                  <w:marLeft w:val="0"/>
                  <w:marRight w:val="0"/>
                  <w:marTop w:val="0"/>
                  <w:marBottom w:val="0"/>
                  <w:divBdr>
                    <w:top w:val="none" w:sz="0" w:space="0" w:color="auto"/>
                    <w:left w:val="none" w:sz="0" w:space="0" w:color="auto"/>
                    <w:bottom w:val="none" w:sz="0" w:space="0" w:color="auto"/>
                    <w:right w:val="none" w:sz="0" w:space="0" w:color="auto"/>
                  </w:divBdr>
                  <w:divsChild>
                    <w:div w:id="285743377">
                      <w:marLeft w:val="0"/>
                      <w:marRight w:val="0"/>
                      <w:marTop w:val="0"/>
                      <w:marBottom w:val="0"/>
                      <w:divBdr>
                        <w:top w:val="none" w:sz="0" w:space="0" w:color="auto"/>
                        <w:left w:val="none" w:sz="0" w:space="0" w:color="auto"/>
                        <w:bottom w:val="none" w:sz="0" w:space="0" w:color="auto"/>
                        <w:right w:val="none" w:sz="0" w:space="0" w:color="auto"/>
                      </w:divBdr>
                    </w:div>
                  </w:divsChild>
                </w:div>
                <w:div w:id="1119839985">
                  <w:marLeft w:val="0"/>
                  <w:marRight w:val="0"/>
                  <w:marTop w:val="0"/>
                  <w:marBottom w:val="0"/>
                  <w:divBdr>
                    <w:top w:val="none" w:sz="0" w:space="0" w:color="auto"/>
                    <w:left w:val="none" w:sz="0" w:space="0" w:color="auto"/>
                    <w:bottom w:val="none" w:sz="0" w:space="0" w:color="auto"/>
                    <w:right w:val="none" w:sz="0" w:space="0" w:color="auto"/>
                  </w:divBdr>
                  <w:divsChild>
                    <w:div w:id="137113648">
                      <w:marLeft w:val="0"/>
                      <w:marRight w:val="0"/>
                      <w:marTop w:val="0"/>
                      <w:marBottom w:val="0"/>
                      <w:divBdr>
                        <w:top w:val="none" w:sz="0" w:space="0" w:color="auto"/>
                        <w:left w:val="none" w:sz="0" w:space="0" w:color="auto"/>
                        <w:bottom w:val="none" w:sz="0" w:space="0" w:color="auto"/>
                        <w:right w:val="none" w:sz="0" w:space="0" w:color="auto"/>
                      </w:divBdr>
                    </w:div>
                  </w:divsChild>
                </w:div>
                <w:div w:id="1718117737">
                  <w:marLeft w:val="0"/>
                  <w:marRight w:val="0"/>
                  <w:marTop w:val="0"/>
                  <w:marBottom w:val="0"/>
                  <w:divBdr>
                    <w:top w:val="none" w:sz="0" w:space="0" w:color="auto"/>
                    <w:left w:val="none" w:sz="0" w:space="0" w:color="auto"/>
                    <w:bottom w:val="none" w:sz="0" w:space="0" w:color="auto"/>
                    <w:right w:val="none" w:sz="0" w:space="0" w:color="auto"/>
                  </w:divBdr>
                  <w:divsChild>
                    <w:div w:id="1294598850">
                      <w:marLeft w:val="0"/>
                      <w:marRight w:val="0"/>
                      <w:marTop w:val="0"/>
                      <w:marBottom w:val="0"/>
                      <w:divBdr>
                        <w:top w:val="none" w:sz="0" w:space="0" w:color="auto"/>
                        <w:left w:val="none" w:sz="0" w:space="0" w:color="auto"/>
                        <w:bottom w:val="none" w:sz="0" w:space="0" w:color="auto"/>
                        <w:right w:val="none" w:sz="0" w:space="0" w:color="auto"/>
                      </w:divBdr>
                    </w:div>
                  </w:divsChild>
                </w:div>
                <w:div w:id="361978407">
                  <w:marLeft w:val="0"/>
                  <w:marRight w:val="0"/>
                  <w:marTop w:val="0"/>
                  <w:marBottom w:val="0"/>
                  <w:divBdr>
                    <w:top w:val="none" w:sz="0" w:space="0" w:color="auto"/>
                    <w:left w:val="none" w:sz="0" w:space="0" w:color="auto"/>
                    <w:bottom w:val="none" w:sz="0" w:space="0" w:color="auto"/>
                    <w:right w:val="none" w:sz="0" w:space="0" w:color="auto"/>
                  </w:divBdr>
                  <w:divsChild>
                    <w:div w:id="531849140">
                      <w:marLeft w:val="0"/>
                      <w:marRight w:val="0"/>
                      <w:marTop w:val="0"/>
                      <w:marBottom w:val="0"/>
                      <w:divBdr>
                        <w:top w:val="none" w:sz="0" w:space="0" w:color="auto"/>
                        <w:left w:val="none" w:sz="0" w:space="0" w:color="auto"/>
                        <w:bottom w:val="none" w:sz="0" w:space="0" w:color="auto"/>
                        <w:right w:val="none" w:sz="0" w:space="0" w:color="auto"/>
                      </w:divBdr>
                    </w:div>
                  </w:divsChild>
                </w:div>
                <w:div w:id="1264605558">
                  <w:marLeft w:val="0"/>
                  <w:marRight w:val="0"/>
                  <w:marTop w:val="0"/>
                  <w:marBottom w:val="0"/>
                  <w:divBdr>
                    <w:top w:val="none" w:sz="0" w:space="0" w:color="auto"/>
                    <w:left w:val="none" w:sz="0" w:space="0" w:color="auto"/>
                    <w:bottom w:val="none" w:sz="0" w:space="0" w:color="auto"/>
                    <w:right w:val="none" w:sz="0" w:space="0" w:color="auto"/>
                  </w:divBdr>
                  <w:divsChild>
                    <w:div w:id="699936943">
                      <w:marLeft w:val="0"/>
                      <w:marRight w:val="0"/>
                      <w:marTop w:val="0"/>
                      <w:marBottom w:val="0"/>
                      <w:divBdr>
                        <w:top w:val="none" w:sz="0" w:space="0" w:color="auto"/>
                        <w:left w:val="none" w:sz="0" w:space="0" w:color="auto"/>
                        <w:bottom w:val="none" w:sz="0" w:space="0" w:color="auto"/>
                        <w:right w:val="none" w:sz="0" w:space="0" w:color="auto"/>
                      </w:divBdr>
                    </w:div>
                  </w:divsChild>
                </w:div>
                <w:div w:id="614680506">
                  <w:marLeft w:val="0"/>
                  <w:marRight w:val="0"/>
                  <w:marTop w:val="0"/>
                  <w:marBottom w:val="0"/>
                  <w:divBdr>
                    <w:top w:val="none" w:sz="0" w:space="0" w:color="auto"/>
                    <w:left w:val="none" w:sz="0" w:space="0" w:color="auto"/>
                    <w:bottom w:val="none" w:sz="0" w:space="0" w:color="auto"/>
                    <w:right w:val="none" w:sz="0" w:space="0" w:color="auto"/>
                  </w:divBdr>
                  <w:divsChild>
                    <w:div w:id="395864629">
                      <w:marLeft w:val="0"/>
                      <w:marRight w:val="0"/>
                      <w:marTop w:val="0"/>
                      <w:marBottom w:val="0"/>
                      <w:divBdr>
                        <w:top w:val="none" w:sz="0" w:space="0" w:color="auto"/>
                        <w:left w:val="none" w:sz="0" w:space="0" w:color="auto"/>
                        <w:bottom w:val="none" w:sz="0" w:space="0" w:color="auto"/>
                        <w:right w:val="none" w:sz="0" w:space="0" w:color="auto"/>
                      </w:divBdr>
                    </w:div>
                  </w:divsChild>
                </w:div>
                <w:div w:id="411708180">
                  <w:marLeft w:val="0"/>
                  <w:marRight w:val="0"/>
                  <w:marTop w:val="0"/>
                  <w:marBottom w:val="0"/>
                  <w:divBdr>
                    <w:top w:val="none" w:sz="0" w:space="0" w:color="auto"/>
                    <w:left w:val="none" w:sz="0" w:space="0" w:color="auto"/>
                    <w:bottom w:val="none" w:sz="0" w:space="0" w:color="auto"/>
                    <w:right w:val="none" w:sz="0" w:space="0" w:color="auto"/>
                  </w:divBdr>
                  <w:divsChild>
                    <w:div w:id="937832789">
                      <w:marLeft w:val="0"/>
                      <w:marRight w:val="0"/>
                      <w:marTop w:val="0"/>
                      <w:marBottom w:val="0"/>
                      <w:divBdr>
                        <w:top w:val="none" w:sz="0" w:space="0" w:color="auto"/>
                        <w:left w:val="none" w:sz="0" w:space="0" w:color="auto"/>
                        <w:bottom w:val="none" w:sz="0" w:space="0" w:color="auto"/>
                        <w:right w:val="none" w:sz="0" w:space="0" w:color="auto"/>
                      </w:divBdr>
                    </w:div>
                  </w:divsChild>
                </w:div>
                <w:div w:id="1856529770">
                  <w:marLeft w:val="0"/>
                  <w:marRight w:val="0"/>
                  <w:marTop w:val="0"/>
                  <w:marBottom w:val="0"/>
                  <w:divBdr>
                    <w:top w:val="none" w:sz="0" w:space="0" w:color="auto"/>
                    <w:left w:val="none" w:sz="0" w:space="0" w:color="auto"/>
                    <w:bottom w:val="none" w:sz="0" w:space="0" w:color="auto"/>
                    <w:right w:val="none" w:sz="0" w:space="0" w:color="auto"/>
                  </w:divBdr>
                  <w:divsChild>
                    <w:div w:id="694618255">
                      <w:marLeft w:val="0"/>
                      <w:marRight w:val="0"/>
                      <w:marTop w:val="0"/>
                      <w:marBottom w:val="0"/>
                      <w:divBdr>
                        <w:top w:val="none" w:sz="0" w:space="0" w:color="auto"/>
                        <w:left w:val="none" w:sz="0" w:space="0" w:color="auto"/>
                        <w:bottom w:val="none" w:sz="0" w:space="0" w:color="auto"/>
                        <w:right w:val="none" w:sz="0" w:space="0" w:color="auto"/>
                      </w:divBdr>
                    </w:div>
                  </w:divsChild>
                </w:div>
                <w:div w:id="1404908746">
                  <w:marLeft w:val="0"/>
                  <w:marRight w:val="0"/>
                  <w:marTop w:val="0"/>
                  <w:marBottom w:val="0"/>
                  <w:divBdr>
                    <w:top w:val="none" w:sz="0" w:space="0" w:color="auto"/>
                    <w:left w:val="none" w:sz="0" w:space="0" w:color="auto"/>
                    <w:bottom w:val="none" w:sz="0" w:space="0" w:color="auto"/>
                    <w:right w:val="none" w:sz="0" w:space="0" w:color="auto"/>
                  </w:divBdr>
                  <w:divsChild>
                    <w:div w:id="742798068">
                      <w:marLeft w:val="0"/>
                      <w:marRight w:val="0"/>
                      <w:marTop w:val="0"/>
                      <w:marBottom w:val="0"/>
                      <w:divBdr>
                        <w:top w:val="none" w:sz="0" w:space="0" w:color="auto"/>
                        <w:left w:val="none" w:sz="0" w:space="0" w:color="auto"/>
                        <w:bottom w:val="none" w:sz="0" w:space="0" w:color="auto"/>
                        <w:right w:val="none" w:sz="0" w:space="0" w:color="auto"/>
                      </w:divBdr>
                    </w:div>
                  </w:divsChild>
                </w:div>
                <w:div w:id="1427844856">
                  <w:marLeft w:val="0"/>
                  <w:marRight w:val="0"/>
                  <w:marTop w:val="0"/>
                  <w:marBottom w:val="0"/>
                  <w:divBdr>
                    <w:top w:val="none" w:sz="0" w:space="0" w:color="auto"/>
                    <w:left w:val="none" w:sz="0" w:space="0" w:color="auto"/>
                    <w:bottom w:val="none" w:sz="0" w:space="0" w:color="auto"/>
                    <w:right w:val="none" w:sz="0" w:space="0" w:color="auto"/>
                  </w:divBdr>
                  <w:divsChild>
                    <w:div w:id="109486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158171">
          <w:marLeft w:val="0"/>
          <w:marRight w:val="0"/>
          <w:marTop w:val="0"/>
          <w:marBottom w:val="0"/>
          <w:divBdr>
            <w:top w:val="none" w:sz="0" w:space="0" w:color="auto"/>
            <w:left w:val="none" w:sz="0" w:space="0" w:color="auto"/>
            <w:bottom w:val="none" w:sz="0" w:space="0" w:color="auto"/>
            <w:right w:val="none" w:sz="0" w:space="0" w:color="auto"/>
          </w:divBdr>
        </w:div>
        <w:div w:id="372846146">
          <w:marLeft w:val="0"/>
          <w:marRight w:val="0"/>
          <w:marTop w:val="0"/>
          <w:marBottom w:val="0"/>
          <w:divBdr>
            <w:top w:val="none" w:sz="0" w:space="0" w:color="auto"/>
            <w:left w:val="none" w:sz="0" w:space="0" w:color="auto"/>
            <w:bottom w:val="none" w:sz="0" w:space="0" w:color="auto"/>
            <w:right w:val="none" w:sz="0" w:space="0" w:color="auto"/>
          </w:divBdr>
          <w:divsChild>
            <w:div w:id="715013345">
              <w:marLeft w:val="-75"/>
              <w:marRight w:val="0"/>
              <w:marTop w:val="30"/>
              <w:marBottom w:val="30"/>
              <w:divBdr>
                <w:top w:val="none" w:sz="0" w:space="0" w:color="auto"/>
                <w:left w:val="none" w:sz="0" w:space="0" w:color="auto"/>
                <w:bottom w:val="none" w:sz="0" w:space="0" w:color="auto"/>
                <w:right w:val="none" w:sz="0" w:space="0" w:color="auto"/>
              </w:divBdr>
              <w:divsChild>
                <w:div w:id="896628002">
                  <w:marLeft w:val="0"/>
                  <w:marRight w:val="0"/>
                  <w:marTop w:val="0"/>
                  <w:marBottom w:val="0"/>
                  <w:divBdr>
                    <w:top w:val="none" w:sz="0" w:space="0" w:color="auto"/>
                    <w:left w:val="none" w:sz="0" w:space="0" w:color="auto"/>
                    <w:bottom w:val="none" w:sz="0" w:space="0" w:color="auto"/>
                    <w:right w:val="none" w:sz="0" w:space="0" w:color="auto"/>
                  </w:divBdr>
                  <w:divsChild>
                    <w:div w:id="1758090754">
                      <w:marLeft w:val="0"/>
                      <w:marRight w:val="0"/>
                      <w:marTop w:val="0"/>
                      <w:marBottom w:val="0"/>
                      <w:divBdr>
                        <w:top w:val="none" w:sz="0" w:space="0" w:color="auto"/>
                        <w:left w:val="none" w:sz="0" w:space="0" w:color="auto"/>
                        <w:bottom w:val="none" w:sz="0" w:space="0" w:color="auto"/>
                        <w:right w:val="none" w:sz="0" w:space="0" w:color="auto"/>
                      </w:divBdr>
                    </w:div>
                  </w:divsChild>
                </w:div>
                <w:div w:id="1978752373">
                  <w:marLeft w:val="0"/>
                  <w:marRight w:val="0"/>
                  <w:marTop w:val="0"/>
                  <w:marBottom w:val="0"/>
                  <w:divBdr>
                    <w:top w:val="none" w:sz="0" w:space="0" w:color="auto"/>
                    <w:left w:val="none" w:sz="0" w:space="0" w:color="auto"/>
                    <w:bottom w:val="none" w:sz="0" w:space="0" w:color="auto"/>
                    <w:right w:val="none" w:sz="0" w:space="0" w:color="auto"/>
                  </w:divBdr>
                  <w:divsChild>
                    <w:div w:id="866678735">
                      <w:marLeft w:val="0"/>
                      <w:marRight w:val="0"/>
                      <w:marTop w:val="0"/>
                      <w:marBottom w:val="0"/>
                      <w:divBdr>
                        <w:top w:val="none" w:sz="0" w:space="0" w:color="auto"/>
                        <w:left w:val="none" w:sz="0" w:space="0" w:color="auto"/>
                        <w:bottom w:val="none" w:sz="0" w:space="0" w:color="auto"/>
                        <w:right w:val="none" w:sz="0" w:space="0" w:color="auto"/>
                      </w:divBdr>
                    </w:div>
                  </w:divsChild>
                </w:div>
                <w:div w:id="2081832280">
                  <w:marLeft w:val="0"/>
                  <w:marRight w:val="0"/>
                  <w:marTop w:val="0"/>
                  <w:marBottom w:val="0"/>
                  <w:divBdr>
                    <w:top w:val="none" w:sz="0" w:space="0" w:color="auto"/>
                    <w:left w:val="none" w:sz="0" w:space="0" w:color="auto"/>
                    <w:bottom w:val="none" w:sz="0" w:space="0" w:color="auto"/>
                    <w:right w:val="none" w:sz="0" w:space="0" w:color="auto"/>
                  </w:divBdr>
                  <w:divsChild>
                    <w:div w:id="91240425">
                      <w:marLeft w:val="0"/>
                      <w:marRight w:val="0"/>
                      <w:marTop w:val="0"/>
                      <w:marBottom w:val="0"/>
                      <w:divBdr>
                        <w:top w:val="none" w:sz="0" w:space="0" w:color="auto"/>
                        <w:left w:val="none" w:sz="0" w:space="0" w:color="auto"/>
                        <w:bottom w:val="none" w:sz="0" w:space="0" w:color="auto"/>
                        <w:right w:val="none" w:sz="0" w:space="0" w:color="auto"/>
                      </w:divBdr>
                    </w:div>
                  </w:divsChild>
                </w:div>
                <w:div w:id="945037292">
                  <w:marLeft w:val="0"/>
                  <w:marRight w:val="0"/>
                  <w:marTop w:val="0"/>
                  <w:marBottom w:val="0"/>
                  <w:divBdr>
                    <w:top w:val="none" w:sz="0" w:space="0" w:color="auto"/>
                    <w:left w:val="none" w:sz="0" w:space="0" w:color="auto"/>
                    <w:bottom w:val="none" w:sz="0" w:space="0" w:color="auto"/>
                    <w:right w:val="none" w:sz="0" w:space="0" w:color="auto"/>
                  </w:divBdr>
                  <w:divsChild>
                    <w:div w:id="1749842627">
                      <w:marLeft w:val="0"/>
                      <w:marRight w:val="0"/>
                      <w:marTop w:val="0"/>
                      <w:marBottom w:val="0"/>
                      <w:divBdr>
                        <w:top w:val="none" w:sz="0" w:space="0" w:color="auto"/>
                        <w:left w:val="none" w:sz="0" w:space="0" w:color="auto"/>
                        <w:bottom w:val="none" w:sz="0" w:space="0" w:color="auto"/>
                        <w:right w:val="none" w:sz="0" w:space="0" w:color="auto"/>
                      </w:divBdr>
                    </w:div>
                  </w:divsChild>
                </w:div>
                <w:div w:id="858741102">
                  <w:marLeft w:val="0"/>
                  <w:marRight w:val="0"/>
                  <w:marTop w:val="0"/>
                  <w:marBottom w:val="0"/>
                  <w:divBdr>
                    <w:top w:val="none" w:sz="0" w:space="0" w:color="auto"/>
                    <w:left w:val="none" w:sz="0" w:space="0" w:color="auto"/>
                    <w:bottom w:val="none" w:sz="0" w:space="0" w:color="auto"/>
                    <w:right w:val="none" w:sz="0" w:space="0" w:color="auto"/>
                  </w:divBdr>
                  <w:divsChild>
                    <w:div w:id="1105616453">
                      <w:marLeft w:val="0"/>
                      <w:marRight w:val="0"/>
                      <w:marTop w:val="0"/>
                      <w:marBottom w:val="0"/>
                      <w:divBdr>
                        <w:top w:val="none" w:sz="0" w:space="0" w:color="auto"/>
                        <w:left w:val="none" w:sz="0" w:space="0" w:color="auto"/>
                        <w:bottom w:val="none" w:sz="0" w:space="0" w:color="auto"/>
                        <w:right w:val="none" w:sz="0" w:space="0" w:color="auto"/>
                      </w:divBdr>
                    </w:div>
                  </w:divsChild>
                </w:div>
                <w:div w:id="1604805615">
                  <w:marLeft w:val="0"/>
                  <w:marRight w:val="0"/>
                  <w:marTop w:val="0"/>
                  <w:marBottom w:val="0"/>
                  <w:divBdr>
                    <w:top w:val="none" w:sz="0" w:space="0" w:color="auto"/>
                    <w:left w:val="none" w:sz="0" w:space="0" w:color="auto"/>
                    <w:bottom w:val="none" w:sz="0" w:space="0" w:color="auto"/>
                    <w:right w:val="none" w:sz="0" w:space="0" w:color="auto"/>
                  </w:divBdr>
                  <w:divsChild>
                    <w:div w:id="2019960070">
                      <w:marLeft w:val="0"/>
                      <w:marRight w:val="0"/>
                      <w:marTop w:val="0"/>
                      <w:marBottom w:val="0"/>
                      <w:divBdr>
                        <w:top w:val="none" w:sz="0" w:space="0" w:color="auto"/>
                        <w:left w:val="none" w:sz="0" w:space="0" w:color="auto"/>
                        <w:bottom w:val="none" w:sz="0" w:space="0" w:color="auto"/>
                        <w:right w:val="none" w:sz="0" w:space="0" w:color="auto"/>
                      </w:divBdr>
                    </w:div>
                  </w:divsChild>
                </w:div>
                <w:div w:id="1263564106">
                  <w:marLeft w:val="0"/>
                  <w:marRight w:val="0"/>
                  <w:marTop w:val="0"/>
                  <w:marBottom w:val="0"/>
                  <w:divBdr>
                    <w:top w:val="none" w:sz="0" w:space="0" w:color="auto"/>
                    <w:left w:val="none" w:sz="0" w:space="0" w:color="auto"/>
                    <w:bottom w:val="none" w:sz="0" w:space="0" w:color="auto"/>
                    <w:right w:val="none" w:sz="0" w:space="0" w:color="auto"/>
                  </w:divBdr>
                  <w:divsChild>
                    <w:div w:id="1724720579">
                      <w:marLeft w:val="0"/>
                      <w:marRight w:val="0"/>
                      <w:marTop w:val="0"/>
                      <w:marBottom w:val="0"/>
                      <w:divBdr>
                        <w:top w:val="none" w:sz="0" w:space="0" w:color="auto"/>
                        <w:left w:val="none" w:sz="0" w:space="0" w:color="auto"/>
                        <w:bottom w:val="none" w:sz="0" w:space="0" w:color="auto"/>
                        <w:right w:val="none" w:sz="0" w:space="0" w:color="auto"/>
                      </w:divBdr>
                    </w:div>
                  </w:divsChild>
                </w:div>
                <w:div w:id="964775195">
                  <w:marLeft w:val="0"/>
                  <w:marRight w:val="0"/>
                  <w:marTop w:val="0"/>
                  <w:marBottom w:val="0"/>
                  <w:divBdr>
                    <w:top w:val="none" w:sz="0" w:space="0" w:color="auto"/>
                    <w:left w:val="none" w:sz="0" w:space="0" w:color="auto"/>
                    <w:bottom w:val="none" w:sz="0" w:space="0" w:color="auto"/>
                    <w:right w:val="none" w:sz="0" w:space="0" w:color="auto"/>
                  </w:divBdr>
                  <w:divsChild>
                    <w:div w:id="1317144191">
                      <w:marLeft w:val="0"/>
                      <w:marRight w:val="0"/>
                      <w:marTop w:val="0"/>
                      <w:marBottom w:val="0"/>
                      <w:divBdr>
                        <w:top w:val="none" w:sz="0" w:space="0" w:color="auto"/>
                        <w:left w:val="none" w:sz="0" w:space="0" w:color="auto"/>
                        <w:bottom w:val="none" w:sz="0" w:space="0" w:color="auto"/>
                        <w:right w:val="none" w:sz="0" w:space="0" w:color="auto"/>
                      </w:divBdr>
                    </w:div>
                  </w:divsChild>
                </w:div>
                <w:div w:id="1564945460">
                  <w:marLeft w:val="0"/>
                  <w:marRight w:val="0"/>
                  <w:marTop w:val="0"/>
                  <w:marBottom w:val="0"/>
                  <w:divBdr>
                    <w:top w:val="none" w:sz="0" w:space="0" w:color="auto"/>
                    <w:left w:val="none" w:sz="0" w:space="0" w:color="auto"/>
                    <w:bottom w:val="none" w:sz="0" w:space="0" w:color="auto"/>
                    <w:right w:val="none" w:sz="0" w:space="0" w:color="auto"/>
                  </w:divBdr>
                  <w:divsChild>
                    <w:div w:id="784932137">
                      <w:marLeft w:val="0"/>
                      <w:marRight w:val="0"/>
                      <w:marTop w:val="0"/>
                      <w:marBottom w:val="0"/>
                      <w:divBdr>
                        <w:top w:val="none" w:sz="0" w:space="0" w:color="auto"/>
                        <w:left w:val="none" w:sz="0" w:space="0" w:color="auto"/>
                        <w:bottom w:val="none" w:sz="0" w:space="0" w:color="auto"/>
                        <w:right w:val="none" w:sz="0" w:space="0" w:color="auto"/>
                      </w:divBdr>
                    </w:div>
                    <w:div w:id="1340349154">
                      <w:marLeft w:val="0"/>
                      <w:marRight w:val="0"/>
                      <w:marTop w:val="0"/>
                      <w:marBottom w:val="0"/>
                      <w:divBdr>
                        <w:top w:val="none" w:sz="0" w:space="0" w:color="auto"/>
                        <w:left w:val="none" w:sz="0" w:space="0" w:color="auto"/>
                        <w:bottom w:val="none" w:sz="0" w:space="0" w:color="auto"/>
                        <w:right w:val="none" w:sz="0" w:space="0" w:color="auto"/>
                      </w:divBdr>
                    </w:div>
                  </w:divsChild>
                </w:div>
                <w:div w:id="2036030259">
                  <w:marLeft w:val="0"/>
                  <w:marRight w:val="0"/>
                  <w:marTop w:val="0"/>
                  <w:marBottom w:val="0"/>
                  <w:divBdr>
                    <w:top w:val="none" w:sz="0" w:space="0" w:color="auto"/>
                    <w:left w:val="none" w:sz="0" w:space="0" w:color="auto"/>
                    <w:bottom w:val="none" w:sz="0" w:space="0" w:color="auto"/>
                    <w:right w:val="none" w:sz="0" w:space="0" w:color="auto"/>
                  </w:divBdr>
                  <w:divsChild>
                    <w:div w:id="153847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07323">
          <w:marLeft w:val="0"/>
          <w:marRight w:val="0"/>
          <w:marTop w:val="0"/>
          <w:marBottom w:val="0"/>
          <w:divBdr>
            <w:top w:val="none" w:sz="0" w:space="0" w:color="auto"/>
            <w:left w:val="none" w:sz="0" w:space="0" w:color="auto"/>
            <w:bottom w:val="none" w:sz="0" w:space="0" w:color="auto"/>
            <w:right w:val="none" w:sz="0" w:space="0" w:color="auto"/>
          </w:divBdr>
        </w:div>
        <w:div w:id="388655735">
          <w:marLeft w:val="0"/>
          <w:marRight w:val="0"/>
          <w:marTop w:val="0"/>
          <w:marBottom w:val="0"/>
          <w:divBdr>
            <w:top w:val="none" w:sz="0" w:space="0" w:color="auto"/>
            <w:left w:val="none" w:sz="0" w:space="0" w:color="auto"/>
            <w:bottom w:val="none" w:sz="0" w:space="0" w:color="auto"/>
            <w:right w:val="none" w:sz="0" w:space="0" w:color="auto"/>
          </w:divBdr>
        </w:div>
        <w:div w:id="1223057115">
          <w:marLeft w:val="0"/>
          <w:marRight w:val="0"/>
          <w:marTop w:val="0"/>
          <w:marBottom w:val="0"/>
          <w:divBdr>
            <w:top w:val="none" w:sz="0" w:space="0" w:color="auto"/>
            <w:left w:val="none" w:sz="0" w:space="0" w:color="auto"/>
            <w:bottom w:val="none" w:sz="0" w:space="0" w:color="auto"/>
            <w:right w:val="none" w:sz="0" w:space="0" w:color="auto"/>
          </w:divBdr>
          <w:divsChild>
            <w:div w:id="2079354857">
              <w:marLeft w:val="0"/>
              <w:marRight w:val="0"/>
              <w:marTop w:val="0"/>
              <w:marBottom w:val="0"/>
              <w:divBdr>
                <w:top w:val="none" w:sz="0" w:space="0" w:color="auto"/>
                <w:left w:val="none" w:sz="0" w:space="0" w:color="auto"/>
                <w:bottom w:val="none" w:sz="0" w:space="0" w:color="auto"/>
                <w:right w:val="none" w:sz="0" w:space="0" w:color="auto"/>
              </w:divBdr>
            </w:div>
            <w:div w:id="143396162">
              <w:marLeft w:val="0"/>
              <w:marRight w:val="0"/>
              <w:marTop w:val="0"/>
              <w:marBottom w:val="0"/>
              <w:divBdr>
                <w:top w:val="none" w:sz="0" w:space="0" w:color="auto"/>
                <w:left w:val="none" w:sz="0" w:space="0" w:color="auto"/>
                <w:bottom w:val="none" w:sz="0" w:space="0" w:color="auto"/>
                <w:right w:val="none" w:sz="0" w:space="0" w:color="auto"/>
              </w:divBdr>
            </w:div>
            <w:div w:id="746266742">
              <w:marLeft w:val="0"/>
              <w:marRight w:val="0"/>
              <w:marTop w:val="0"/>
              <w:marBottom w:val="0"/>
              <w:divBdr>
                <w:top w:val="none" w:sz="0" w:space="0" w:color="auto"/>
                <w:left w:val="none" w:sz="0" w:space="0" w:color="auto"/>
                <w:bottom w:val="none" w:sz="0" w:space="0" w:color="auto"/>
                <w:right w:val="none" w:sz="0" w:space="0" w:color="auto"/>
              </w:divBdr>
            </w:div>
            <w:div w:id="510802219">
              <w:marLeft w:val="0"/>
              <w:marRight w:val="0"/>
              <w:marTop w:val="0"/>
              <w:marBottom w:val="0"/>
              <w:divBdr>
                <w:top w:val="none" w:sz="0" w:space="0" w:color="auto"/>
                <w:left w:val="none" w:sz="0" w:space="0" w:color="auto"/>
                <w:bottom w:val="none" w:sz="0" w:space="0" w:color="auto"/>
                <w:right w:val="none" w:sz="0" w:space="0" w:color="auto"/>
              </w:divBdr>
            </w:div>
            <w:div w:id="1337422754">
              <w:marLeft w:val="0"/>
              <w:marRight w:val="0"/>
              <w:marTop w:val="0"/>
              <w:marBottom w:val="0"/>
              <w:divBdr>
                <w:top w:val="none" w:sz="0" w:space="0" w:color="auto"/>
                <w:left w:val="none" w:sz="0" w:space="0" w:color="auto"/>
                <w:bottom w:val="none" w:sz="0" w:space="0" w:color="auto"/>
                <w:right w:val="none" w:sz="0" w:space="0" w:color="auto"/>
              </w:divBdr>
            </w:div>
            <w:div w:id="1006395347">
              <w:marLeft w:val="0"/>
              <w:marRight w:val="0"/>
              <w:marTop w:val="0"/>
              <w:marBottom w:val="0"/>
              <w:divBdr>
                <w:top w:val="none" w:sz="0" w:space="0" w:color="auto"/>
                <w:left w:val="none" w:sz="0" w:space="0" w:color="auto"/>
                <w:bottom w:val="none" w:sz="0" w:space="0" w:color="auto"/>
                <w:right w:val="none" w:sz="0" w:space="0" w:color="auto"/>
              </w:divBdr>
            </w:div>
          </w:divsChild>
        </w:div>
        <w:div w:id="263656130">
          <w:marLeft w:val="0"/>
          <w:marRight w:val="0"/>
          <w:marTop w:val="0"/>
          <w:marBottom w:val="0"/>
          <w:divBdr>
            <w:top w:val="none" w:sz="0" w:space="0" w:color="auto"/>
            <w:left w:val="none" w:sz="0" w:space="0" w:color="auto"/>
            <w:bottom w:val="none" w:sz="0" w:space="0" w:color="auto"/>
            <w:right w:val="none" w:sz="0" w:space="0" w:color="auto"/>
          </w:divBdr>
        </w:div>
        <w:div w:id="761268640">
          <w:marLeft w:val="0"/>
          <w:marRight w:val="0"/>
          <w:marTop w:val="0"/>
          <w:marBottom w:val="0"/>
          <w:divBdr>
            <w:top w:val="none" w:sz="0" w:space="0" w:color="auto"/>
            <w:left w:val="none" w:sz="0" w:space="0" w:color="auto"/>
            <w:bottom w:val="none" w:sz="0" w:space="0" w:color="auto"/>
            <w:right w:val="none" w:sz="0" w:space="0" w:color="auto"/>
          </w:divBdr>
        </w:div>
        <w:div w:id="993992409">
          <w:marLeft w:val="0"/>
          <w:marRight w:val="0"/>
          <w:marTop w:val="0"/>
          <w:marBottom w:val="0"/>
          <w:divBdr>
            <w:top w:val="none" w:sz="0" w:space="0" w:color="auto"/>
            <w:left w:val="none" w:sz="0" w:space="0" w:color="auto"/>
            <w:bottom w:val="none" w:sz="0" w:space="0" w:color="auto"/>
            <w:right w:val="none" w:sz="0" w:space="0" w:color="auto"/>
          </w:divBdr>
        </w:div>
        <w:div w:id="1607494272">
          <w:marLeft w:val="0"/>
          <w:marRight w:val="0"/>
          <w:marTop w:val="0"/>
          <w:marBottom w:val="0"/>
          <w:divBdr>
            <w:top w:val="none" w:sz="0" w:space="0" w:color="auto"/>
            <w:left w:val="none" w:sz="0" w:space="0" w:color="auto"/>
            <w:bottom w:val="none" w:sz="0" w:space="0" w:color="auto"/>
            <w:right w:val="none" w:sz="0" w:space="0" w:color="auto"/>
          </w:divBdr>
          <w:divsChild>
            <w:div w:id="1018046075">
              <w:marLeft w:val="-75"/>
              <w:marRight w:val="0"/>
              <w:marTop w:val="30"/>
              <w:marBottom w:val="30"/>
              <w:divBdr>
                <w:top w:val="none" w:sz="0" w:space="0" w:color="auto"/>
                <w:left w:val="none" w:sz="0" w:space="0" w:color="auto"/>
                <w:bottom w:val="none" w:sz="0" w:space="0" w:color="auto"/>
                <w:right w:val="none" w:sz="0" w:space="0" w:color="auto"/>
              </w:divBdr>
              <w:divsChild>
                <w:div w:id="186450890">
                  <w:marLeft w:val="0"/>
                  <w:marRight w:val="0"/>
                  <w:marTop w:val="0"/>
                  <w:marBottom w:val="0"/>
                  <w:divBdr>
                    <w:top w:val="none" w:sz="0" w:space="0" w:color="auto"/>
                    <w:left w:val="none" w:sz="0" w:space="0" w:color="auto"/>
                    <w:bottom w:val="none" w:sz="0" w:space="0" w:color="auto"/>
                    <w:right w:val="none" w:sz="0" w:space="0" w:color="auto"/>
                  </w:divBdr>
                  <w:divsChild>
                    <w:div w:id="213351106">
                      <w:marLeft w:val="0"/>
                      <w:marRight w:val="0"/>
                      <w:marTop w:val="0"/>
                      <w:marBottom w:val="0"/>
                      <w:divBdr>
                        <w:top w:val="none" w:sz="0" w:space="0" w:color="auto"/>
                        <w:left w:val="none" w:sz="0" w:space="0" w:color="auto"/>
                        <w:bottom w:val="none" w:sz="0" w:space="0" w:color="auto"/>
                        <w:right w:val="none" w:sz="0" w:space="0" w:color="auto"/>
                      </w:divBdr>
                    </w:div>
                  </w:divsChild>
                </w:div>
                <w:div w:id="806363336">
                  <w:marLeft w:val="0"/>
                  <w:marRight w:val="0"/>
                  <w:marTop w:val="0"/>
                  <w:marBottom w:val="0"/>
                  <w:divBdr>
                    <w:top w:val="none" w:sz="0" w:space="0" w:color="auto"/>
                    <w:left w:val="none" w:sz="0" w:space="0" w:color="auto"/>
                    <w:bottom w:val="none" w:sz="0" w:space="0" w:color="auto"/>
                    <w:right w:val="none" w:sz="0" w:space="0" w:color="auto"/>
                  </w:divBdr>
                  <w:divsChild>
                    <w:div w:id="1866674150">
                      <w:marLeft w:val="0"/>
                      <w:marRight w:val="0"/>
                      <w:marTop w:val="0"/>
                      <w:marBottom w:val="0"/>
                      <w:divBdr>
                        <w:top w:val="none" w:sz="0" w:space="0" w:color="auto"/>
                        <w:left w:val="none" w:sz="0" w:space="0" w:color="auto"/>
                        <w:bottom w:val="none" w:sz="0" w:space="0" w:color="auto"/>
                        <w:right w:val="none" w:sz="0" w:space="0" w:color="auto"/>
                      </w:divBdr>
                    </w:div>
                  </w:divsChild>
                </w:div>
                <w:div w:id="830170915">
                  <w:marLeft w:val="0"/>
                  <w:marRight w:val="0"/>
                  <w:marTop w:val="0"/>
                  <w:marBottom w:val="0"/>
                  <w:divBdr>
                    <w:top w:val="none" w:sz="0" w:space="0" w:color="auto"/>
                    <w:left w:val="none" w:sz="0" w:space="0" w:color="auto"/>
                    <w:bottom w:val="none" w:sz="0" w:space="0" w:color="auto"/>
                    <w:right w:val="none" w:sz="0" w:space="0" w:color="auto"/>
                  </w:divBdr>
                  <w:divsChild>
                    <w:div w:id="846595958">
                      <w:marLeft w:val="0"/>
                      <w:marRight w:val="0"/>
                      <w:marTop w:val="0"/>
                      <w:marBottom w:val="0"/>
                      <w:divBdr>
                        <w:top w:val="none" w:sz="0" w:space="0" w:color="auto"/>
                        <w:left w:val="none" w:sz="0" w:space="0" w:color="auto"/>
                        <w:bottom w:val="none" w:sz="0" w:space="0" w:color="auto"/>
                        <w:right w:val="none" w:sz="0" w:space="0" w:color="auto"/>
                      </w:divBdr>
                    </w:div>
                  </w:divsChild>
                </w:div>
                <w:div w:id="1590579297">
                  <w:marLeft w:val="0"/>
                  <w:marRight w:val="0"/>
                  <w:marTop w:val="0"/>
                  <w:marBottom w:val="0"/>
                  <w:divBdr>
                    <w:top w:val="none" w:sz="0" w:space="0" w:color="auto"/>
                    <w:left w:val="none" w:sz="0" w:space="0" w:color="auto"/>
                    <w:bottom w:val="none" w:sz="0" w:space="0" w:color="auto"/>
                    <w:right w:val="none" w:sz="0" w:space="0" w:color="auto"/>
                  </w:divBdr>
                  <w:divsChild>
                    <w:div w:id="1542593934">
                      <w:marLeft w:val="0"/>
                      <w:marRight w:val="0"/>
                      <w:marTop w:val="0"/>
                      <w:marBottom w:val="0"/>
                      <w:divBdr>
                        <w:top w:val="none" w:sz="0" w:space="0" w:color="auto"/>
                        <w:left w:val="none" w:sz="0" w:space="0" w:color="auto"/>
                        <w:bottom w:val="none" w:sz="0" w:space="0" w:color="auto"/>
                        <w:right w:val="none" w:sz="0" w:space="0" w:color="auto"/>
                      </w:divBdr>
                    </w:div>
                  </w:divsChild>
                </w:div>
                <w:div w:id="110904462">
                  <w:marLeft w:val="0"/>
                  <w:marRight w:val="0"/>
                  <w:marTop w:val="0"/>
                  <w:marBottom w:val="0"/>
                  <w:divBdr>
                    <w:top w:val="none" w:sz="0" w:space="0" w:color="auto"/>
                    <w:left w:val="none" w:sz="0" w:space="0" w:color="auto"/>
                    <w:bottom w:val="none" w:sz="0" w:space="0" w:color="auto"/>
                    <w:right w:val="none" w:sz="0" w:space="0" w:color="auto"/>
                  </w:divBdr>
                  <w:divsChild>
                    <w:div w:id="1086849174">
                      <w:marLeft w:val="0"/>
                      <w:marRight w:val="0"/>
                      <w:marTop w:val="0"/>
                      <w:marBottom w:val="0"/>
                      <w:divBdr>
                        <w:top w:val="none" w:sz="0" w:space="0" w:color="auto"/>
                        <w:left w:val="none" w:sz="0" w:space="0" w:color="auto"/>
                        <w:bottom w:val="none" w:sz="0" w:space="0" w:color="auto"/>
                        <w:right w:val="none" w:sz="0" w:space="0" w:color="auto"/>
                      </w:divBdr>
                    </w:div>
                  </w:divsChild>
                </w:div>
                <w:div w:id="1357468008">
                  <w:marLeft w:val="0"/>
                  <w:marRight w:val="0"/>
                  <w:marTop w:val="0"/>
                  <w:marBottom w:val="0"/>
                  <w:divBdr>
                    <w:top w:val="none" w:sz="0" w:space="0" w:color="auto"/>
                    <w:left w:val="none" w:sz="0" w:space="0" w:color="auto"/>
                    <w:bottom w:val="none" w:sz="0" w:space="0" w:color="auto"/>
                    <w:right w:val="none" w:sz="0" w:space="0" w:color="auto"/>
                  </w:divBdr>
                  <w:divsChild>
                    <w:div w:id="627980331">
                      <w:marLeft w:val="0"/>
                      <w:marRight w:val="0"/>
                      <w:marTop w:val="0"/>
                      <w:marBottom w:val="0"/>
                      <w:divBdr>
                        <w:top w:val="none" w:sz="0" w:space="0" w:color="auto"/>
                        <w:left w:val="none" w:sz="0" w:space="0" w:color="auto"/>
                        <w:bottom w:val="none" w:sz="0" w:space="0" w:color="auto"/>
                        <w:right w:val="none" w:sz="0" w:space="0" w:color="auto"/>
                      </w:divBdr>
                    </w:div>
                  </w:divsChild>
                </w:div>
                <w:div w:id="868178929">
                  <w:marLeft w:val="0"/>
                  <w:marRight w:val="0"/>
                  <w:marTop w:val="0"/>
                  <w:marBottom w:val="0"/>
                  <w:divBdr>
                    <w:top w:val="none" w:sz="0" w:space="0" w:color="auto"/>
                    <w:left w:val="none" w:sz="0" w:space="0" w:color="auto"/>
                    <w:bottom w:val="none" w:sz="0" w:space="0" w:color="auto"/>
                    <w:right w:val="none" w:sz="0" w:space="0" w:color="auto"/>
                  </w:divBdr>
                  <w:divsChild>
                    <w:div w:id="491917861">
                      <w:marLeft w:val="0"/>
                      <w:marRight w:val="0"/>
                      <w:marTop w:val="0"/>
                      <w:marBottom w:val="0"/>
                      <w:divBdr>
                        <w:top w:val="none" w:sz="0" w:space="0" w:color="auto"/>
                        <w:left w:val="none" w:sz="0" w:space="0" w:color="auto"/>
                        <w:bottom w:val="none" w:sz="0" w:space="0" w:color="auto"/>
                        <w:right w:val="none" w:sz="0" w:space="0" w:color="auto"/>
                      </w:divBdr>
                    </w:div>
                  </w:divsChild>
                </w:div>
                <w:div w:id="395855167">
                  <w:marLeft w:val="0"/>
                  <w:marRight w:val="0"/>
                  <w:marTop w:val="0"/>
                  <w:marBottom w:val="0"/>
                  <w:divBdr>
                    <w:top w:val="none" w:sz="0" w:space="0" w:color="auto"/>
                    <w:left w:val="none" w:sz="0" w:space="0" w:color="auto"/>
                    <w:bottom w:val="none" w:sz="0" w:space="0" w:color="auto"/>
                    <w:right w:val="none" w:sz="0" w:space="0" w:color="auto"/>
                  </w:divBdr>
                  <w:divsChild>
                    <w:div w:id="1469130265">
                      <w:marLeft w:val="0"/>
                      <w:marRight w:val="0"/>
                      <w:marTop w:val="0"/>
                      <w:marBottom w:val="0"/>
                      <w:divBdr>
                        <w:top w:val="none" w:sz="0" w:space="0" w:color="auto"/>
                        <w:left w:val="none" w:sz="0" w:space="0" w:color="auto"/>
                        <w:bottom w:val="none" w:sz="0" w:space="0" w:color="auto"/>
                        <w:right w:val="none" w:sz="0" w:space="0" w:color="auto"/>
                      </w:divBdr>
                    </w:div>
                  </w:divsChild>
                </w:div>
                <w:div w:id="1710180174">
                  <w:marLeft w:val="0"/>
                  <w:marRight w:val="0"/>
                  <w:marTop w:val="0"/>
                  <w:marBottom w:val="0"/>
                  <w:divBdr>
                    <w:top w:val="none" w:sz="0" w:space="0" w:color="auto"/>
                    <w:left w:val="none" w:sz="0" w:space="0" w:color="auto"/>
                    <w:bottom w:val="none" w:sz="0" w:space="0" w:color="auto"/>
                    <w:right w:val="none" w:sz="0" w:space="0" w:color="auto"/>
                  </w:divBdr>
                  <w:divsChild>
                    <w:div w:id="722405299">
                      <w:marLeft w:val="0"/>
                      <w:marRight w:val="0"/>
                      <w:marTop w:val="0"/>
                      <w:marBottom w:val="0"/>
                      <w:divBdr>
                        <w:top w:val="none" w:sz="0" w:space="0" w:color="auto"/>
                        <w:left w:val="none" w:sz="0" w:space="0" w:color="auto"/>
                        <w:bottom w:val="none" w:sz="0" w:space="0" w:color="auto"/>
                        <w:right w:val="none" w:sz="0" w:space="0" w:color="auto"/>
                      </w:divBdr>
                    </w:div>
                  </w:divsChild>
                </w:div>
                <w:div w:id="1360621131">
                  <w:marLeft w:val="0"/>
                  <w:marRight w:val="0"/>
                  <w:marTop w:val="0"/>
                  <w:marBottom w:val="0"/>
                  <w:divBdr>
                    <w:top w:val="none" w:sz="0" w:space="0" w:color="auto"/>
                    <w:left w:val="none" w:sz="0" w:space="0" w:color="auto"/>
                    <w:bottom w:val="none" w:sz="0" w:space="0" w:color="auto"/>
                    <w:right w:val="none" w:sz="0" w:space="0" w:color="auto"/>
                  </w:divBdr>
                  <w:divsChild>
                    <w:div w:id="733940222">
                      <w:marLeft w:val="0"/>
                      <w:marRight w:val="0"/>
                      <w:marTop w:val="0"/>
                      <w:marBottom w:val="0"/>
                      <w:divBdr>
                        <w:top w:val="none" w:sz="0" w:space="0" w:color="auto"/>
                        <w:left w:val="none" w:sz="0" w:space="0" w:color="auto"/>
                        <w:bottom w:val="none" w:sz="0" w:space="0" w:color="auto"/>
                        <w:right w:val="none" w:sz="0" w:space="0" w:color="auto"/>
                      </w:divBdr>
                    </w:div>
                  </w:divsChild>
                </w:div>
                <w:div w:id="1380401898">
                  <w:marLeft w:val="0"/>
                  <w:marRight w:val="0"/>
                  <w:marTop w:val="0"/>
                  <w:marBottom w:val="0"/>
                  <w:divBdr>
                    <w:top w:val="none" w:sz="0" w:space="0" w:color="auto"/>
                    <w:left w:val="none" w:sz="0" w:space="0" w:color="auto"/>
                    <w:bottom w:val="none" w:sz="0" w:space="0" w:color="auto"/>
                    <w:right w:val="none" w:sz="0" w:space="0" w:color="auto"/>
                  </w:divBdr>
                  <w:divsChild>
                    <w:div w:id="1768886021">
                      <w:marLeft w:val="0"/>
                      <w:marRight w:val="0"/>
                      <w:marTop w:val="0"/>
                      <w:marBottom w:val="0"/>
                      <w:divBdr>
                        <w:top w:val="none" w:sz="0" w:space="0" w:color="auto"/>
                        <w:left w:val="none" w:sz="0" w:space="0" w:color="auto"/>
                        <w:bottom w:val="none" w:sz="0" w:space="0" w:color="auto"/>
                        <w:right w:val="none" w:sz="0" w:space="0" w:color="auto"/>
                      </w:divBdr>
                    </w:div>
                  </w:divsChild>
                </w:div>
                <w:div w:id="700976099">
                  <w:marLeft w:val="0"/>
                  <w:marRight w:val="0"/>
                  <w:marTop w:val="0"/>
                  <w:marBottom w:val="0"/>
                  <w:divBdr>
                    <w:top w:val="none" w:sz="0" w:space="0" w:color="auto"/>
                    <w:left w:val="none" w:sz="0" w:space="0" w:color="auto"/>
                    <w:bottom w:val="none" w:sz="0" w:space="0" w:color="auto"/>
                    <w:right w:val="none" w:sz="0" w:space="0" w:color="auto"/>
                  </w:divBdr>
                  <w:divsChild>
                    <w:div w:id="945120618">
                      <w:marLeft w:val="0"/>
                      <w:marRight w:val="0"/>
                      <w:marTop w:val="0"/>
                      <w:marBottom w:val="0"/>
                      <w:divBdr>
                        <w:top w:val="none" w:sz="0" w:space="0" w:color="auto"/>
                        <w:left w:val="none" w:sz="0" w:space="0" w:color="auto"/>
                        <w:bottom w:val="none" w:sz="0" w:space="0" w:color="auto"/>
                        <w:right w:val="none" w:sz="0" w:space="0" w:color="auto"/>
                      </w:divBdr>
                    </w:div>
                  </w:divsChild>
                </w:div>
                <w:div w:id="510804620">
                  <w:marLeft w:val="0"/>
                  <w:marRight w:val="0"/>
                  <w:marTop w:val="0"/>
                  <w:marBottom w:val="0"/>
                  <w:divBdr>
                    <w:top w:val="none" w:sz="0" w:space="0" w:color="auto"/>
                    <w:left w:val="none" w:sz="0" w:space="0" w:color="auto"/>
                    <w:bottom w:val="none" w:sz="0" w:space="0" w:color="auto"/>
                    <w:right w:val="none" w:sz="0" w:space="0" w:color="auto"/>
                  </w:divBdr>
                  <w:divsChild>
                    <w:div w:id="40374484">
                      <w:marLeft w:val="0"/>
                      <w:marRight w:val="0"/>
                      <w:marTop w:val="0"/>
                      <w:marBottom w:val="0"/>
                      <w:divBdr>
                        <w:top w:val="none" w:sz="0" w:space="0" w:color="auto"/>
                        <w:left w:val="none" w:sz="0" w:space="0" w:color="auto"/>
                        <w:bottom w:val="none" w:sz="0" w:space="0" w:color="auto"/>
                        <w:right w:val="none" w:sz="0" w:space="0" w:color="auto"/>
                      </w:divBdr>
                    </w:div>
                  </w:divsChild>
                </w:div>
                <w:div w:id="1453597714">
                  <w:marLeft w:val="0"/>
                  <w:marRight w:val="0"/>
                  <w:marTop w:val="0"/>
                  <w:marBottom w:val="0"/>
                  <w:divBdr>
                    <w:top w:val="none" w:sz="0" w:space="0" w:color="auto"/>
                    <w:left w:val="none" w:sz="0" w:space="0" w:color="auto"/>
                    <w:bottom w:val="none" w:sz="0" w:space="0" w:color="auto"/>
                    <w:right w:val="none" w:sz="0" w:space="0" w:color="auto"/>
                  </w:divBdr>
                  <w:divsChild>
                    <w:div w:id="14420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152729">
          <w:marLeft w:val="0"/>
          <w:marRight w:val="0"/>
          <w:marTop w:val="0"/>
          <w:marBottom w:val="0"/>
          <w:divBdr>
            <w:top w:val="none" w:sz="0" w:space="0" w:color="auto"/>
            <w:left w:val="none" w:sz="0" w:space="0" w:color="auto"/>
            <w:bottom w:val="none" w:sz="0" w:space="0" w:color="auto"/>
            <w:right w:val="none" w:sz="0" w:space="0" w:color="auto"/>
          </w:divBdr>
        </w:div>
        <w:div w:id="188760091">
          <w:marLeft w:val="0"/>
          <w:marRight w:val="0"/>
          <w:marTop w:val="0"/>
          <w:marBottom w:val="0"/>
          <w:divBdr>
            <w:top w:val="none" w:sz="0" w:space="0" w:color="auto"/>
            <w:left w:val="none" w:sz="0" w:space="0" w:color="auto"/>
            <w:bottom w:val="none" w:sz="0" w:space="0" w:color="auto"/>
            <w:right w:val="none" w:sz="0" w:space="0" w:color="auto"/>
          </w:divBdr>
        </w:div>
        <w:div w:id="1417898131">
          <w:marLeft w:val="0"/>
          <w:marRight w:val="0"/>
          <w:marTop w:val="0"/>
          <w:marBottom w:val="0"/>
          <w:divBdr>
            <w:top w:val="none" w:sz="0" w:space="0" w:color="auto"/>
            <w:left w:val="none" w:sz="0" w:space="0" w:color="auto"/>
            <w:bottom w:val="none" w:sz="0" w:space="0" w:color="auto"/>
            <w:right w:val="none" w:sz="0" w:space="0" w:color="auto"/>
          </w:divBdr>
        </w:div>
        <w:div w:id="1828551527">
          <w:marLeft w:val="0"/>
          <w:marRight w:val="0"/>
          <w:marTop w:val="0"/>
          <w:marBottom w:val="0"/>
          <w:divBdr>
            <w:top w:val="none" w:sz="0" w:space="0" w:color="auto"/>
            <w:left w:val="none" w:sz="0" w:space="0" w:color="auto"/>
            <w:bottom w:val="none" w:sz="0" w:space="0" w:color="auto"/>
            <w:right w:val="none" w:sz="0" w:space="0" w:color="auto"/>
          </w:divBdr>
        </w:div>
        <w:div w:id="1487014071">
          <w:marLeft w:val="0"/>
          <w:marRight w:val="0"/>
          <w:marTop w:val="0"/>
          <w:marBottom w:val="0"/>
          <w:divBdr>
            <w:top w:val="none" w:sz="0" w:space="0" w:color="auto"/>
            <w:left w:val="none" w:sz="0" w:space="0" w:color="auto"/>
            <w:bottom w:val="none" w:sz="0" w:space="0" w:color="auto"/>
            <w:right w:val="none" w:sz="0" w:space="0" w:color="auto"/>
          </w:divBdr>
        </w:div>
        <w:div w:id="1881700810">
          <w:marLeft w:val="0"/>
          <w:marRight w:val="0"/>
          <w:marTop w:val="0"/>
          <w:marBottom w:val="0"/>
          <w:divBdr>
            <w:top w:val="none" w:sz="0" w:space="0" w:color="auto"/>
            <w:left w:val="none" w:sz="0" w:space="0" w:color="auto"/>
            <w:bottom w:val="none" w:sz="0" w:space="0" w:color="auto"/>
            <w:right w:val="none" w:sz="0" w:space="0" w:color="auto"/>
          </w:divBdr>
        </w:div>
        <w:div w:id="2018727040">
          <w:marLeft w:val="0"/>
          <w:marRight w:val="0"/>
          <w:marTop w:val="0"/>
          <w:marBottom w:val="0"/>
          <w:divBdr>
            <w:top w:val="none" w:sz="0" w:space="0" w:color="auto"/>
            <w:left w:val="none" w:sz="0" w:space="0" w:color="auto"/>
            <w:bottom w:val="none" w:sz="0" w:space="0" w:color="auto"/>
            <w:right w:val="none" w:sz="0" w:space="0" w:color="auto"/>
          </w:divBdr>
        </w:div>
        <w:div w:id="1336496066">
          <w:marLeft w:val="0"/>
          <w:marRight w:val="0"/>
          <w:marTop w:val="0"/>
          <w:marBottom w:val="0"/>
          <w:divBdr>
            <w:top w:val="none" w:sz="0" w:space="0" w:color="auto"/>
            <w:left w:val="none" w:sz="0" w:space="0" w:color="auto"/>
            <w:bottom w:val="none" w:sz="0" w:space="0" w:color="auto"/>
            <w:right w:val="none" w:sz="0" w:space="0" w:color="auto"/>
          </w:divBdr>
        </w:div>
        <w:div w:id="1453211971">
          <w:marLeft w:val="0"/>
          <w:marRight w:val="0"/>
          <w:marTop w:val="0"/>
          <w:marBottom w:val="0"/>
          <w:divBdr>
            <w:top w:val="none" w:sz="0" w:space="0" w:color="auto"/>
            <w:left w:val="none" w:sz="0" w:space="0" w:color="auto"/>
            <w:bottom w:val="none" w:sz="0" w:space="0" w:color="auto"/>
            <w:right w:val="none" w:sz="0" w:space="0" w:color="auto"/>
          </w:divBdr>
        </w:div>
        <w:div w:id="2097507842">
          <w:marLeft w:val="0"/>
          <w:marRight w:val="0"/>
          <w:marTop w:val="0"/>
          <w:marBottom w:val="0"/>
          <w:divBdr>
            <w:top w:val="none" w:sz="0" w:space="0" w:color="auto"/>
            <w:left w:val="none" w:sz="0" w:space="0" w:color="auto"/>
            <w:bottom w:val="none" w:sz="0" w:space="0" w:color="auto"/>
            <w:right w:val="none" w:sz="0" w:space="0" w:color="auto"/>
          </w:divBdr>
          <w:divsChild>
            <w:div w:id="1342049444">
              <w:marLeft w:val="-75"/>
              <w:marRight w:val="0"/>
              <w:marTop w:val="30"/>
              <w:marBottom w:val="30"/>
              <w:divBdr>
                <w:top w:val="none" w:sz="0" w:space="0" w:color="auto"/>
                <w:left w:val="none" w:sz="0" w:space="0" w:color="auto"/>
                <w:bottom w:val="none" w:sz="0" w:space="0" w:color="auto"/>
                <w:right w:val="none" w:sz="0" w:space="0" w:color="auto"/>
              </w:divBdr>
              <w:divsChild>
                <w:div w:id="1563908465">
                  <w:marLeft w:val="0"/>
                  <w:marRight w:val="0"/>
                  <w:marTop w:val="0"/>
                  <w:marBottom w:val="0"/>
                  <w:divBdr>
                    <w:top w:val="none" w:sz="0" w:space="0" w:color="auto"/>
                    <w:left w:val="none" w:sz="0" w:space="0" w:color="auto"/>
                    <w:bottom w:val="none" w:sz="0" w:space="0" w:color="auto"/>
                    <w:right w:val="none" w:sz="0" w:space="0" w:color="auto"/>
                  </w:divBdr>
                  <w:divsChild>
                    <w:div w:id="996033880">
                      <w:marLeft w:val="0"/>
                      <w:marRight w:val="0"/>
                      <w:marTop w:val="0"/>
                      <w:marBottom w:val="0"/>
                      <w:divBdr>
                        <w:top w:val="none" w:sz="0" w:space="0" w:color="auto"/>
                        <w:left w:val="none" w:sz="0" w:space="0" w:color="auto"/>
                        <w:bottom w:val="none" w:sz="0" w:space="0" w:color="auto"/>
                        <w:right w:val="none" w:sz="0" w:space="0" w:color="auto"/>
                      </w:divBdr>
                    </w:div>
                  </w:divsChild>
                </w:div>
                <w:div w:id="1131248995">
                  <w:marLeft w:val="0"/>
                  <w:marRight w:val="0"/>
                  <w:marTop w:val="0"/>
                  <w:marBottom w:val="0"/>
                  <w:divBdr>
                    <w:top w:val="none" w:sz="0" w:space="0" w:color="auto"/>
                    <w:left w:val="none" w:sz="0" w:space="0" w:color="auto"/>
                    <w:bottom w:val="none" w:sz="0" w:space="0" w:color="auto"/>
                    <w:right w:val="none" w:sz="0" w:space="0" w:color="auto"/>
                  </w:divBdr>
                  <w:divsChild>
                    <w:div w:id="1894928344">
                      <w:marLeft w:val="0"/>
                      <w:marRight w:val="0"/>
                      <w:marTop w:val="0"/>
                      <w:marBottom w:val="0"/>
                      <w:divBdr>
                        <w:top w:val="none" w:sz="0" w:space="0" w:color="auto"/>
                        <w:left w:val="none" w:sz="0" w:space="0" w:color="auto"/>
                        <w:bottom w:val="none" w:sz="0" w:space="0" w:color="auto"/>
                        <w:right w:val="none" w:sz="0" w:space="0" w:color="auto"/>
                      </w:divBdr>
                    </w:div>
                  </w:divsChild>
                </w:div>
                <w:div w:id="2054501421">
                  <w:marLeft w:val="0"/>
                  <w:marRight w:val="0"/>
                  <w:marTop w:val="0"/>
                  <w:marBottom w:val="0"/>
                  <w:divBdr>
                    <w:top w:val="none" w:sz="0" w:space="0" w:color="auto"/>
                    <w:left w:val="none" w:sz="0" w:space="0" w:color="auto"/>
                    <w:bottom w:val="none" w:sz="0" w:space="0" w:color="auto"/>
                    <w:right w:val="none" w:sz="0" w:space="0" w:color="auto"/>
                  </w:divBdr>
                  <w:divsChild>
                    <w:div w:id="2127037083">
                      <w:marLeft w:val="0"/>
                      <w:marRight w:val="0"/>
                      <w:marTop w:val="0"/>
                      <w:marBottom w:val="0"/>
                      <w:divBdr>
                        <w:top w:val="none" w:sz="0" w:space="0" w:color="auto"/>
                        <w:left w:val="none" w:sz="0" w:space="0" w:color="auto"/>
                        <w:bottom w:val="none" w:sz="0" w:space="0" w:color="auto"/>
                        <w:right w:val="none" w:sz="0" w:space="0" w:color="auto"/>
                      </w:divBdr>
                    </w:div>
                  </w:divsChild>
                </w:div>
                <w:div w:id="1828088235">
                  <w:marLeft w:val="0"/>
                  <w:marRight w:val="0"/>
                  <w:marTop w:val="0"/>
                  <w:marBottom w:val="0"/>
                  <w:divBdr>
                    <w:top w:val="none" w:sz="0" w:space="0" w:color="auto"/>
                    <w:left w:val="none" w:sz="0" w:space="0" w:color="auto"/>
                    <w:bottom w:val="none" w:sz="0" w:space="0" w:color="auto"/>
                    <w:right w:val="none" w:sz="0" w:space="0" w:color="auto"/>
                  </w:divBdr>
                  <w:divsChild>
                    <w:div w:id="1253007072">
                      <w:marLeft w:val="0"/>
                      <w:marRight w:val="0"/>
                      <w:marTop w:val="0"/>
                      <w:marBottom w:val="0"/>
                      <w:divBdr>
                        <w:top w:val="none" w:sz="0" w:space="0" w:color="auto"/>
                        <w:left w:val="none" w:sz="0" w:space="0" w:color="auto"/>
                        <w:bottom w:val="none" w:sz="0" w:space="0" w:color="auto"/>
                        <w:right w:val="none" w:sz="0" w:space="0" w:color="auto"/>
                      </w:divBdr>
                    </w:div>
                  </w:divsChild>
                </w:div>
                <w:div w:id="396897768">
                  <w:marLeft w:val="0"/>
                  <w:marRight w:val="0"/>
                  <w:marTop w:val="0"/>
                  <w:marBottom w:val="0"/>
                  <w:divBdr>
                    <w:top w:val="none" w:sz="0" w:space="0" w:color="auto"/>
                    <w:left w:val="none" w:sz="0" w:space="0" w:color="auto"/>
                    <w:bottom w:val="none" w:sz="0" w:space="0" w:color="auto"/>
                    <w:right w:val="none" w:sz="0" w:space="0" w:color="auto"/>
                  </w:divBdr>
                  <w:divsChild>
                    <w:div w:id="1794211112">
                      <w:marLeft w:val="0"/>
                      <w:marRight w:val="0"/>
                      <w:marTop w:val="0"/>
                      <w:marBottom w:val="0"/>
                      <w:divBdr>
                        <w:top w:val="none" w:sz="0" w:space="0" w:color="auto"/>
                        <w:left w:val="none" w:sz="0" w:space="0" w:color="auto"/>
                        <w:bottom w:val="none" w:sz="0" w:space="0" w:color="auto"/>
                        <w:right w:val="none" w:sz="0" w:space="0" w:color="auto"/>
                      </w:divBdr>
                    </w:div>
                  </w:divsChild>
                </w:div>
                <w:div w:id="710962185">
                  <w:marLeft w:val="0"/>
                  <w:marRight w:val="0"/>
                  <w:marTop w:val="0"/>
                  <w:marBottom w:val="0"/>
                  <w:divBdr>
                    <w:top w:val="none" w:sz="0" w:space="0" w:color="auto"/>
                    <w:left w:val="none" w:sz="0" w:space="0" w:color="auto"/>
                    <w:bottom w:val="none" w:sz="0" w:space="0" w:color="auto"/>
                    <w:right w:val="none" w:sz="0" w:space="0" w:color="auto"/>
                  </w:divBdr>
                  <w:divsChild>
                    <w:div w:id="547030661">
                      <w:marLeft w:val="0"/>
                      <w:marRight w:val="0"/>
                      <w:marTop w:val="0"/>
                      <w:marBottom w:val="0"/>
                      <w:divBdr>
                        <w:top w:val="none" w:sz="0" w:space="0" w:color="auto"/>
                        <w:left w:val="none" w:sz="0" w:space="0" w:color="auto"/>
                        <w:bottom w:val="none" w:sz="0" w:space="0" w:color="auto"/>
                        <w:right w:val="none" w:sz="0" w:space="0" w:color="auto"/>
                      </w:divBdr>
                    </w:div>
                  </w:divsChild>
                </w:div>
                <w:div w:id="223176935">
                  <w:marLeft w:val="0"/>
                  <w:marRight w:val="0"/>
                  <w:marTop w:val="0"/>
                  <w:marBottom w:val="0"/>
                  <w:divBdr>
                    <w:top w:val="none" w:sz="0" w:space="0" w:color="auto"/>
                    <w:left w:val="none" w:sz="0" w:space="0" w:color="auto"/>
                    <w:bottom w:val="none" w:sz="0" w:space="0" w:color="auto"/>
                    <w:right w:val="none" w:sz="0" w:space="0" w:color="auto"/>
                  </w:divBdr>
                  <w:divsChild>
                    <w:div w:id="916020224">
                      <w:marLeft w:val="0"/>
                      <w:marRight w:val="0"/>
                      <w:marTop w:val="0"/>
                      <w:marBottom w:val="0"/>
                      <w:divBdr>
                        <w:top w:val="none" w:sz="0" w:space="0" w:color="auto"/>
                        <w:left w:val="none" w:sz="0" w:space="0" w:color="auto"/>
                        <w:bottom w:val="none" w:sz="0" w:space="0" w:color="auto"/>
                        <w:right w:val="none" w:sz="0" w:space="0" w:color="auto"/>
                      </w:divBdr>
                    </w:div>
                  </w:divsChild>
                </w:div>
                <w:div w:id="1806315914">
                  <w:marLeft w:val="0"/>
                  <w:marRight w:val="0"/>
                  <w:marTop w:val="0"/>
                  <w:marBottom w:val="0"/>
                  <w:divBdr>
                    <w:top w:val="none" w:sz="0" w:space="0" w:color="auto"/>
                    <w:left w:val="none" w:sz="0" w:space="0" w:color="auto"/>
                    <w:bottom w:val="none" w:sz="0" w:space="0" w:color="auto"/>
                    <w:right w:val="none" w:sz="0" w:space="0" w:color="auto"/>
                  </w:divBdr>
                  <w:divsChild>
                    <w:div w:id="438335659">
                      <w:marLeft w:val="0"/>
                      <w:marRight w:val="0"/>
                      <w:marTop w:val="0"/>
                      <w:marBottom w:val="0"/>
                      <w:divBdr>
                        <w:top w:val="none" w:sz="0" w:space="0" w:color="auto"/>
                        <w:left w:val="none" w:sz="0" w:space="0" w:color="auto"/>
                        <w:bottom w:val="none" w:sz="0" w:space="0" w:color="auto"/>
                        <w:right w:val="none" w:sz="0" w:space="0" w:color="auto"/>
                      </w:divBdr>
                    </w:div>
                  </w:divsChild>
                </w:div>
                <w:div w:id="275017678">
                  <w:marLeft w:val="0"/>
                  <w:marRight w:val="0"/>
                  <w:marTop w:val="0"/>
                  <w:marBottom w:val="0"/>
                  <w:divBdr>
                    <w:top w:val="none" w:sz="0" w:space="0" w:color="auto"/>
                    <w:left w:val="none" w:sz="0" w:space="0" w:color="auto"/>
                    <w:bottom w:val="none" w:sz="0" w:space="0" w:color="auto"/>
                    <w:right w:val="none" w:sz="0" w:space="0" w:color="auto"/>
                  </w:divBdr>
                  <w:divsChild>
                    <w:div w:id="31460900">
                      <w:marLeft w:val="0"/>
                      <w:marRight w:val="0"/>
                      <w:marTop w:val="0"/>
                      <w:marBottom w:val="0"/>
                      <w:divBdr>
                        <w:top w:val="none" w:sz="0" w:space="0" w:color="auto"/>
                        <w:left w:val="none" w:sz="0" w:space="0" w:color="auto"/>
                        <w:bottom w:val="none" w:sz="0" w:space="0" w:color="auto"/>
                        <w:right w:val="none" w:sz="0" w:space="0" w:color="auto"/>
                      </w:divBdr>
                    </w:div>
                  </w:divsChild>
                </w:div>
                <w:div w:id="2136632181">
                  <w:marLeft w:val="0"/>
                  <w:marRight w:val="0"/>
                  <w:marTop w:val="0"/>
                  <w:marBottom w:val="0"/>
                  <w:divBdr>
                    <w:top w:val="none" w:sz="0" w:space="0" w:color="auto"/>
                    <w:left w:val="none" w:sz="0" w:space="0" w:color="auto"/>
                    <w:bottom w:val="none" w:sz="0" w:space="0" w:color="auto"/>
                    <w:right w:val="none" w:sz="0" w:space="0" w:color="auto"/>
                  </w:divBdr>
                  <w:divsChild>
                    <w:div w:id="1650749841">
                      <w:marLeft w:val="0"/>
                      <w:marRight w:val="0"/>
                      <w:marTop w:val="0"/>
                      <w:marBottom w:val="0"/>
                      <w:divBdr>
                        <w:top w:val="none" w:sz="0" w:space="0" w:color="auto"/>
                        <w:left w:val="none" w:sz="0" w:space="0" w:color="auto"/>
                        <w:bottom w:val="none" w:sz="0" w:space="0" w:color="auto"/>
                        <w:right w:val="none" w:sz="0" w:space="0" w:color="auto"/>
                      </w:divBdr>
                    </w:div>
                  </w:divsChild>
                </w:div>
                <w:div w:id="1729841422">
                  <w:marLeft w:val="0"/>
                  <w:marRight w:val="0"/>
                  <w:marTop w:val="0"/>
                  <w:marBottom w:val="0"/>
                  <w:divBdr>
                    <w:top w:val="none" w:sz="0" w:space="0" w:color="auto"/>
                    <w:left w:val="none" w:sz="0" w:space="0" w:color="auto"/>
                    <w:bottom w:val="none" w:sz="0" w:space="0" w:color="auto"/>
                    <w:right w:val="none" w:sz="0" w:space="0" w:color="auto"/>
                  </w:divBdr>
                  <w:divsChild>
                    <w:div w:id="334500588">
                      <w:marLeft w:val="0"/>
                      <w:marRight w:val="0"/>
                      <w:marTop w:val="0"/>
                      <w:marBottom w:val="0"/>
                      <w:divBdr>
                        <w:top w:val="none" w:sz="0" w:space="0" w:color="auto"/>
                        <w:left w:val="none" w:sz="0" w:space="0" w:color="auto"/>
                        <w:bottom w:val="none" w:sz="0" w:space="0" w:color="auto"/>
                        <w:right w:val="none" w:sz="0" w:space="0" w:color="auto"/>
                      </w:divBdr>
                    </w:div>
                  </w:divsChild>
                </w:div>
                <w:div w:id="424964954">
                  <w:marLeft w:val="0"/>
                  <w:marRight w:val="0"/>
                  <w:marTop w:val="0"/>
                  <w:marBottom w:val="0"/>
                  <w:divBdr>
                    <w:top w:val="none" w:sz="0" w:space="0" w:color="auto"/>
                    <w:left w:val="none" w:sz="0" w:space="0" w:color="auto"/>
                    <w:bottom w:val="none" w:sz="0" w:space="0" w:color="auto"/>
                    <w:right w:val="none" w:sz="0" w:space="0" w:color="auto"/>
                  </w:divBdr>
                  <w:divsChild>
                    <w:div w:id="1059861468">
                      <w:marLeft w:val="0"/>
                      <w:marRight w:val="0"/>
                      <w:marTop w:val="0"/>
                      <w:marBottom w:val="0"/>
                      <w:divBdr>
                        <w:top w:val="none" w:sz="0" w:space="0" w:color="auto"/>
                        <w:left w:val="none" w:sz="0" w:space="0" w:color="auto"/>
                        <w:bottom w:val="none" w:sz="0" w:space="0" w:color="auto"/>
                        <w:right w:val="none" w:sz="0" w:space="0" w:color="auto"/>
                      </w:divBdr>
                    </w:div>
                  </w:divsChild>
                </w:div>
                <w:div w:id="152184407">
                  <w:marLeft w:val="0"/>
                  <w:marRight w:val="0"/>
                  <w:marTop w:val="0"/>
                  <w:marBottom w:val="0"/>
                  <w:divBdr>
                    <w:top w:val="none" w:sz="0" w:space="0" w:color="auto"/>
                    <w:left w:val="none" w:sz="0" w:space="0" w:color="auto"/>
                    <w:bottom w:val="none" w:sz="0" w:space="0" w:color="auto"/>
                    <w:right w:val="none" w:sz="0" w:space="0" w:color="auto"/>
                  </w:divBdr>
                  <w:divsChild>
                    <w:div w:id="1919095389">
                      <w:marLeft w:val="0"/>
                      <w:marRight w:val="0"/>
                      <w:marTop w:val="0"/>
                      <w:marBottom w:val="0"/>
                      <w:divBdr>
                        <w:top w:val="none" w:sz="0" w:space="0" w:color="auto"/>
                        <w:left w:val="none" w:sz="0" w:space="0" w:color="auto"/>
                        <w:bottom w:val="none" w:sz="0" w:space="0" w:color="auto"/>
                        <w:right w:val="none" w:sz="0" w:space="0" w:color="auto"/>
                      </w:divBdr>
                    </w:div>
                  </w:divsChild>
                </w:div>
                <w:div w:id="1955211725">
                  <w:marLeft w:val="0"/>
                  <w:marRight w:val="0"/>
                  <w:marTop w:val="0"/>
                  <w:marBottom w:val="0"/>
                  <w:divBdr>
                    <w:top w:val="none" w:sz="0" w:space="0" w:color="auto"/>
                    <w:left w:val="none" w:sz="0" w:space="0" w:color="auto"/>
                    <w:bottom w:val="none" w:sz="0" w:space="0" w:color="auto"/>
                    <w:right w:val="none" w:sz="0" w:space="0" w:color="auto"/>
                  </w:divBdr>
                  <w:divsChild>
                    <w:div w:id="1873493436">
                      <w:marLeft w:val="0"/>
                      <w:marRight w:val="0"/>
                      <w:marTop w:val="0"/>
                      <w:marBottom w:val="0"/>
                      <w:divBdr>
                        <w:top w:val="none" w:sz="0" w:space="0" w:color="auto"/>
                        <w:left w:val="none" w:sz="0" w:space="0" w:color="auto"/>
                        <w:bottom w:val="none" w:sz="0" w:space="0" w:color="auto"/>
                        <w:right w:val="none" w:sz="0" w:space="0" w:color="auto"/>
                      </w:divBdr>
                    </w:div>
                  </w:divsChild>
                </w:div>
                <w:div w:id="744188070">
                  <w:marLeft w:val="0"/>
                  <w:marRight w:val="0"/>
                  <w:marTop w:val="0"/>
                  <w:marBottom w:val="0"/>
                  <w:divBdr>
                    <w:top w:val="none" w:sz="0" w:space="0" w:color="auto"/>
                    <w:left w:val="none" w:sz="0" w:space="0" w:color="auto"/>
                    <w:bottom w:val="none" w:sz="0" w:space="0" w:color="auto"/>
                    <w:right w:val="none" w:sz="0" w:space="0" w:color="auto"/>
                  </w:divBdr>
                  <w:divsChild>
                    <w:div w:id="879240516">
                      <w:marLeft w:val="0"/>
                      <w:marRight w:val="0"/>
                      <w:marTop w:val="0"/>
                      <w:marBottom w:val="0"/>
                      <w:divBdr>
                        <w:top w:val="none" w:sz="0" w:space="0" w:color="auto"/>
                        <w:left w:val="none" w:sz="0" w:space="0" w:color="auto"/>
                        <w:bottom w:val="none" w:sz="0" w:space="0" w:color="auto"/>
                        <w:right w:val="none" w:sz="0" w:space="0" w:color="auto"/>
                      </w:divBdr>
                    </w:div>
                  </w:divsChild>
                </w:div>
                <w:div w:id="1077635797">
                  <w:marLeft w:val="0"/>
                  <w:marRight w:val="0"/>
                  <w:marTop w:val="0"/>
                  <w:marBottom w:val="0"/>
                  <w:divBdr>
                    <w:top w:val="none" w:sz="0" w:space="0" w:color="auto"/>
                    <w:left w:val="none" w:sz="0" w:space="0" w:color="auto"/>
                    <w:bottom w:val="none" w:sz="0" w:space="0" w:color="auto"/>
                    <w:right w:val="none" w:sz="0" w:space="0" w:color="auto"/>
                  </w:divBdr>
                  <w:divsChild>
                    <w:div w:id="1450049544">
                      <w:marLeft w:val="0"/>
                      <w:marRight w:val="0"/>
                      <w:marTop w:val="0"/>
                      <w:marBottom w:val="0"/>
                      <w:divBdr>
                        <w:top w:val="none" w:sz="0" w:space="0" w:color="auto"/>
                        <w:left w:val="none" w:sz="0" w:space="0" w:color="auto"/>
                        <w:bottom w:val="none" w:sz="0" w:space="0" w:color="auto"/>
                        <w:right w:val="none" w:sz="0" w:space="0" w:color="auto"/>
                      </w:divBdr>
                    </w:div>
                  </w:divsChild>
                </w:div>
                <w:div w:id="251549583">
                  <w:marLeft w:val="0"/>
                  <w:marRight w:val="0"/>
                  <w:marTop w:val="0"/>
                  <w:marBottom w:val="0"/>
                  <w:divBdr>
                    <w:top w:val="none" w:sz="0" w:space="0" w:color="auto"/>
                    <w:left w:val="none" w:sz="0" w:space="0" w:color="auto"/>
                    <w:bottom w:val="none" w:sz="0" w:space="0" w:color="auto"/>
                    <w:right w:val="none" w:sz="0" w:space="0" w:color="auto"/>
                  </w:divBdr>
                  <w:divsChild>
                    <w:div w:id="125512654">
                      <w:marLeft w:val="0"/>
                      <w:marRight w:val="0"/>
                      <w:marTop w:val="0"/>
                      <w:marBottom w:val="0"/>
                      <w:divBdr>
                        <w:top w:val="none" w:sz="0" w:space="0" w:color="auto"/>
                        <w:left w:val="none" w:sz="0" w:space="0" w:color="auto"/>
                        <w:bottom w:val="none" w:sz="0" w:space="0" w:color="auto"/>
                        <w:right w:val="none" w:sz="0" w:space="0" w:color="auto"/>
                      </w:divBdr>
                    </w:div>
                  </w:divsChild>
                </w:div>
                <w:div w:id="1713921172">
                  <w:marLeft w:val="0"/>
                  <w:marRight w:val="0"/>
                  <w:marTop w:val="0"/>
                  <w:marBottom w:val="0"/>
                  <w:divBdr>
                    <w:top w:val="none" w:sz="0" w:space="0" w:color="auto"/>
                    <w:left w:val="none" w:sz="0" w:space="0" w:color="auto"/>
                    <w:bottom w:val="none" w:sz="0" w:space="0" w:color="auto"/>
                    <w:right w:val="none" w:sz="0" w:space="0" w:color="auto"/>
                  </w:divBdr>
                  <w:divsChild>
                    <w:div w:id="883054861">
                      <w:marLeft w:val="0"/>
                      <w:marRight w:val="0"/>
                      <w:marTop w:val="0"/>
                      <w:marBottom w:val="0"/>
                      <w:divBdr>
                        <w:top w:val="none" w:sz="0" w:space="0" w:color="auto"/>
                        <w:left w:val="none" w:sz="0" w:space="0" w:color="auto"/>
                        <w:bottom w:val="none" w:sz="0" w:space="0" w:color="auto"/>
                        <w:right w:val="none" w:sz="0" w:space="0" w:color="auto"/>
                      </w:divBdr>
                    </w:div>
                  </w:divsChild>
                </w:div>
                <w:div w:id="1854219869">
                  <w:marLeft w:val="0"/>
                  <w:marRight w:val="0"/>
                  <w:marTop w:val="0"/>
                  <w:marBottom w:val="0"/>
                  <w:divBdr>
                    <w:top w:val="none" w:sz="0" w:space="0" w:color="auto"/>
                    <w:left w:val="none" w:sz="0" w:space="0" w:color="auto"/>
                    <w:bottom w:val="none" w:sz="0" w:space="0" w:color="auto"/>
                    <w:right w:val="none" w:sz="0" w:space="0" w:color="auto"/>
                  </w:divBdr>
                  <w:divsChild>
                    <w:div w:id="816337859">
                      <w:marLeft w:val="0"/>
                      <w:marRight w:val="0"/>
                      <w:marTop w:val="0"/>
                      <w:marBottom w:val="0"/>
                      <w:divBdr>
                        <w:top w:val="none" w:sz="0" w:space="0" w:color="auto"/>
                        <w:left w:val="none" w:sz="0" w:space="0" w:color="auto"/>
                        <w:bottom w:val="none" w:sz="0" w:space="0" w:color="auto"/>
                        <w:right w:val="none" w:sz="0" w:space="0" w:color="auto"/>
                      </w:divBdr>
                    </w:div>
                  </w:divsChild>
                </w:div>
                <w:div w:id="632254039">
                  <w:marLeft w:val="0"/>
                  <w:marRight w:val="0"/>
                  <w:marTop w:val="0"/>
                  <w:marBottom w:val="0"/>
                  <w:divBdr>
                    <w:top w:val="none" w:sz="0" w:space="0" w:color="auto"/>
                    <w:left w:val="none" w:sz="0" w:space="0" w:color="auto"/>
                    <w:bottom w:val="none" w:sz="0" w:space="0" w:color="auto"/>
                    <w:right w:val="none" w:sz="0" w:space="0" w:color="auto"/>
                  </w:divBdr>
                  <w:divsChild>
                    <w:div w:id="1465002211">
                      <w:marLeft w:val="0"/>
                      <w:marRight w:val="0"/>
                      <w:marTop w:val="0"/>
                      <w:marBottom w:val="0"/>
                      <w:divBdr>
                        <w:top w:val="none" w:sz="0" w:space="0" w:color="auto"/>
                        <w:left w:val="none" w:sz="0" w:space="0" w:color="auto"/>
                        <w:bottom w:val="none" w:sz="0" w:space="0" w:color="auto"/>
                        <w:right w:val="none" w:sz="0" w:space="0" w:color="auto"/>
                      </w:divBdr>
                    </w:div>
                  </w:divsChild>
                </w:div>
                <w:div w:id="1132013927">
                  <w:marLeft w:val="0"/>
                  <w:marRight w:val="0"/>
                  <w:marTop w:val="0"/>
                  <w:marBottom w:val="0"/>
                  <w:divBdr>
                    <w:top w:val="none" w:sz="0" w:space="0" w:color="auto"/>
                    <w:left w:val="none" w:sz="0" w:space="0" w:color="auto"/>
                    <w:bottom w:val="none" w:sz="0" w:space="0" w:color="auto"/>
                    <w:right w:val="none" w:sz="0" w:space="0" w:color="auto"/>
                  </w:divBdr>
                  <w:divsChild>
                    <w:div w:id="783690687">
                      <w:marLeft w:val="0"/>
                      <w:marRight w:val="0"/>
                      <w:marTop w:val="0"/>
                      <w:marBottom w:val="0"/>
                      <w:divBdr>
                        <w:top w:val="none" w:sz="0" w:space="0" w:color="auto"/>
                        <w:left w:val="none" w:sz="0" w:space="0" w:color="auto"/>
                        <w:bottom w:val="none" w:sz="0" w:space="0" w:color="auto"/>
                        <w:right w:val="none" w:sz="0" w:space="0" w:color="auto"/>
                      </w:divBdr>
                    </w:div>
                  </w:divsChild>
                </w:div>
                <w:div w:id="497503456">
                  <w:marLeft w:val="0"/>
                  <w:marRight w:val="0"/>
                  <w:marTop w:val="0"/>
                  <w:marBottom w:val="0"/>
                  <w:divBdr>
                    <w:top w:val="none" w:sz="0" w:space="0" w:color="auto"/>
                    <w:left w:val="none" w:sz="0" w:space="0" w:color="auto"/>
                    <w:bottom w:val="none" w:sz="0" w:space="0" w:color="auto"/>
                    <w:right w:val="none" w:sz="0" w:space="0" w:color="auto"/>
                  </w:divBdr>
                  <w:divsChild>
                    <w:div w:id="1900286594">
                      <w:marLeft w:val="0"/>
                      <w:marRight w:val="0"/>
                      <w:marTop w:val="0"/>
                      <w:marBottom w:val="0"/>
                      <w:divBdr>
                        <w:top w:val="none" w:sz="0" w:space="0" w:color="auto"/>
                        <w:left w:val="none" w:sz="0" w:space="0" w:color="auto"/>
                        <w:bottom w:val="none" w:sz="0" w:space="0" w:color="auto"/>
                        <w:right w:val="none" w:sz="0" w:space="0" w:color="auto"/>
                      </w:divBdr>
                    </w:div>
                  </w:divsChild>
                </w:div>
                <w:div w:id="1950041600">
                  <w:marLeft w:val="0"/>
                  <w:marRight w:val="0"/>
                  <w:marTop w:val="0"/>
                  <w:marBottom w:val="0"/>
                  <w:divBdr>
                    <w:top w:val="none" w:sz="0" w:space="0" w:color="auto"/>
                    <w:left w:val="none" w:sz="0" w:space="0" w:color="auto"/>
                    <w:bottom w:val="none" w:sz="0" w:space="0" w:color="auto"/>
                    <w:right w:val="none" w:sz="0" w:space="0" w:color="auto"/>
                  </w:divBdr>
                  <w:divsChild>
                    <w:div w:id="1501459220">
                      <w:marLeft w:val="0"/>
                      <w:marRight w:val="0"/>
                      <w:marTop w:val="0"/>
                      <w:marBottom w:val="0"/>
                      <w:divBdr>
                        <w:top w:val="none" w:sz="0" w:space="0" w:color="auto"/>
                        <w:left w:val="none" w:sz="0" w:space="0" w:color="auto"/>
                        <w:bottom w:val="none" w:sz="0" w:space="0" w:color="auto"/>
                        <w:right w:val="none" w:sz="0" w:space="0" w:color="auto"/>
                      </w:divBdr>
                    </w:div>
                  </w:divsChild>
                </w:div>
                <w:div w:id="1507599380">
                  <w:marLeft w:val="0"/>
                  <w:marRight w:val="0"/>
                  <w:marTop w:val="0"/>
                  <w:marBottom w:val="0"/>
                  <w:divBdr>
                    <w:top w:val="none" w:sz="0" w:space="0" w:color="auto"/>
                    <w:left w:val="none" w:sz="0" w:space="0" w:color="auto"/>
                    <w:bottom w:val="none" w:sz="0" w:space="0" w:color="auto"/>
                    <w:right w:val="none" w:sz="0" w:space="0" w:color="auto"/>
                  </w:divBdr>
                  <w:divsChild>
                    <w:div w:id="284432508">
                      <w:marLeft w:val="0"/>
                      <w:marRight w:val="0"/>
                      <w:marTop w:val="0"/>
                      <w:marBottom w:val="0"/>
                      <w:divBdr>
                        <w:top w:val="none" w:sz="0" w:space="0" w:color="auto"/>
                        <w:left w:val="none" w:sz="0" w:space="0" w:color="auto"/>
                        <w:bottom w:val="none" w:sz="0" w:space="0" w:color="auto"/>
                        <w:right w:val="none" w:sz="0" w:space="0" w:color="auto"/>
                      </w:divBdr>
                    </w:div>
                  </w:divsChild>
                </w:div>
                <w:div w:id="697243285">
                  <w:marLeft w:val="0"/>
                  <w:marRight w:val="0"/>
                  <w:marTop w:val="0"/>
                  <w:marBottom w:val="0"/>
                  <w:divBdr>
                    <w:top w:val="none" w:sz="0" w:space="0" w:color="auto"/>
                    <w:left w:val="none" w:sz="0" w:space="0" w:color="auto"/>
                    <w:bottom w:val="none" w:sz="0" w:space="0" w:color="auto"/>
                    <w:right w:val="none" w:sz="0" w:space="0" w:color="auto"/>
                  </w:divBdr>
                  <w:divsChild>
                    <w:div w:id="720136898">
                      <w:marLeft w:val="0"/>
                      <w:marRight w:val="0"/>
                      <w:marTop w:val="0"/>
                      <w:marBottom w:val="0"/>
                      <w:divBdr>
                        <w:top w:val="none" w:sz="0" w:space="0" w:color="auto"/>
                        <w:left w:val="none" w:sz="0" w:space="0" w:color="auto"/>
                        <w:bottom w:val="none" w:sz="0" w:space="0" w:color="auto"/>
                        <w:right w:val="none" w:sz="0" w:space="0" w:color="auto"/>
                      </w:divBdr>
                    </w:div>
                  </w:divsChild>
                </w:div>
                <w:div w:id="915281070">
                  <w:marLeft w:val="0"/>
                  <w:marRight w:val="0"/>
                  <w:marTop w:val="0"/>
                  <w:marBottom w:val="0"/>
                  <w:divBdr>
                    <w:top w:val="none" w:sz="0" w:space="0" w:color="auto"/>
                    <w:left w:val="none" w:sz="0" w:space="0" w:color="auto"/>
                    <w:bottom w:val="none" w:sz="0" w:space="0" w:color="auto"/>
                    <w:right w:val="none" w:sz="0" w:space="0" w:color="auto"/>
                  </w:divBdr>
                  <w:divsChild>
                    <w:div w:id="1418479903">
                      <w:marLeft w:val="0"/>
                      <w:marRight w:val="0"/>
                      <w:marTop w:val="0"/>
                      <w:marBottom w:val="0"/>
                      <w:divBdr>
                        <w:top w:val="none" w:sz="0" w:space="0" w:color="auto"/>
                        <w:left w:val="none" w:sz="0" w:space="0" w:color="auto"/>
                        <w:bottom w:val="none" w:sz="0" w:space="0" w:color="auto"/>
                        <w:right w:val="none" w:sz="0" w:space="0" w:color="auto"/>
                      </w:divBdr>
                    </w:div>
                  </w:divsChild>
                </w:div>
                <w:div w:id="409888802">
                  <w:marLeft w:val="0"/>
                  <w:marRight w:val="0"/>
                  <w:marTop w:val="0"/>
                  <w:marBottom w:val="0"/>
                  <w:divBdr>
                    <w:top w:val="none" w:sz="0" w:space="0" w:color="auto"/>
                    <w:left w:val="none" w:sz="0" w:space="0" w:color="auto"/>
                    <w:bottom w:val="none" w:sz="0" w:space="0" w:color="auto"/>
                    <w:right w:val="none" w:sz="0" w:space="0" w:color="auto"/>
                  </w:divBdr>
                  <w:divsChild>
                    <w:div w:id="144808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40113">
          <w:marLeft w:val="0"/>
          <w:marRight w:val="0"/>
          <w:marTop w:val="0"/>
          <w:marBottom w:val="0"/>
          <w:divBdr>
            <w:top w:val="none" w:sz="0" w:space="0" w:color="auto"/>
            <w:left w:val="none" w:sz="0" w:space="0" w:color="auto"/>
            <w:bottom w:val="none" w:sz="0" w:space="0" w:color="auto"/>
            <w:right w:val="none" w:sz="0" w:space="0" w:color="auto"/>
          </w:divBdr>
        </w:div>
        <w:div w:id="1827552313">
          <w:marLeft w:val="0"/>
          <w:marRight w:val="0"/>
          <w:marTop w:val="0"/>
          <w:marBottom w:val="0"/>
          <w:divBdr>
            <w:top w:val="none" w:sz="0" w:space="0" w:color="auto"/>
            <w:left w:val="none" w:sz="0" w:space="0" w:color="auto"/>
            <w:bottom w:val="none" w:sz="0" w:space="0" w:color="auto"/>
            <w:right w:val="none" w:sz="0" w:space="0" w:color="auto"/>
          </w:divBdr>
        </w:div>
        <w:div w:id="1330060337">
          <w:marLeft w:val="0"/>
          <w:marRight w:val="0"/>
          <w:marTop w:val="0"/>
          <w:marBottom w:val="0"/>
          <w:divBdr>
            <w:top w:val="none" w:sz="0" w:space="0" w:color="auto"/>
            <w:left w:val="none" w:sz="0" w:space="0" w:color="auto"/>
            <w:bottom w:val="none" w:sz="0" w:space="0" w:color="auto"/>
            <w:right w:val="none" w:sz="0" w:space="0" w:color="auto"/>
          </w:divBdr>
          <w:divsChild>
            <w:div w:id="380832470">
              <w:marLeft w:val="-75"/>
              <w:marRight w:val="0"/>
              <w:marTop w:val="30"/>
              <w:marBottom w:val="30"/>
              <w:divBdr>
                <w:top w:val="none" w:sz="0" w:space="0" w:color="auto"/>
                <w:left w:val="none" w:sz="0" w:space="0" w:color="auto"/>
                <w:bottom w:val="none" w:sz="0" w:space="0" w:color="auto"/>
                <w:right w:val="none" w:sz="0" w:space="0" w:color="auto"/>
              </w:divBdr>
              <w:divsChild>
                <w:div w:id="1872960526">
                  <w:marLeft w:val="0"/>
                  <w:marRight w:val="0"/>
                  <w:marTop w:val="0"/>
                  <w:marBottom w:val="0"/>
                  <w:divBdr>
                    <w:top w:val="none" w:sz="0" w:space="0" w:color="auto"/>
                    <w:left w:val="none" w:sz="0" w:space="0" w:color="auto"/>
                    <w:bottom w:val="none" w:sz="0" w:space="0" w:color="auto"/>
                    <w:right w:val="none" w:sz="0" w:space="0" w:color="auto"/>
                  </w:divBdr>
                  <w:divsChild>
                    <w:div w:id="2024045101">
                      <w:marLeft w:val="0"/>
                      <w:marRight w:val="0"/>
                      <w:marTop w:val="0"/>
                      <w:marBottom w:val="0"/>
                      <w:divBdr>
                        <w:top w:val="none" w:sz="0" w:space="0" w:color="auto"/>
                        <w:left w:val="none" w:sz="0" w:space="0" w:color="auto"/>
                        <w:bottom w:val="none" w:sz="0" w:space="0" w:color="auto"/>
                        <w:right w:val="none" w:sz="0" w:space="0" w:color="auto"/>
                      </w:divBdr>
                    </w:div>
                    <w:div w:id="946885971">
                      <w:marLeft w:val="0"/>
                      <w:marRight w:val="0"/>
                      <w:marTop w:val="0"/>
                      <w:marBottom w:val="0"/>
                      <w:divBdr>
                        <w:top w:val="none" w:sz="0" w:space="0" w:color="auto"/>
                        <w:left w:val="none" w:sz="0" w:space="0" w:color="auto"/>
                        <w:bottom w:val="none" w:sz="0" w:space="0" w:color="auto"/>
                        <w:right w:val="none" w:sz="0" w:space="0" w:color="auto"/>
                      </w:divBdr>
                    </w:div>
                  </w:divsChild>
                </w:div>
                <w:div w:id="218638154">
                  <w:marLeft w:val="0"/>
                  <w:marRight w:val="0"/>
                  <w:marTop w:val="0"/>
                  <w:marBottom w:val="0"/>
                  <w:divBdr>
                    <w:top w:val="none" w:sz="0" w:space="0" w:color="auto"/>
                    <w:left w:val="none" w:sz="0" w:space="0" w:color="auto"/>
                    <w:bottom w:val="none" w:sz="0" w:space="0" w:color="auto"/>
                    <w:right w:val="none" w:sz="0" w:space="0" w:color="auto"/>
                  </w:divBdr>
                  <w:divsChild>
                    <w:div w:id="1402483272">
                      <w:marLeft w:val="0"/>
                      <w:marRight w:val="0"/>
                      <w:marTop w:val="0"/>
                      <w:marBottom w:val="0"/>
                      <w:divBdr>
                        <w:top w:val="none" w:sz="0" w:space="0" w:color="auto"/>
                        <w:left w:val="none" w:sz="0" w:space="0" w:color="auto"/>
                        <w:bottom w:val="none" w:sz="0" w:space="0" w:color="auto"/>
                        <w:right w:val="none" w:sz="0" w:space="0" w:color="auto"/>
                      </w:divBdr>
                    </w:div>
                    <w:div w:id="54816326">
                      <w:marLeft w:val="0"/>
                      <w:marRight w:val="0"/>
                      <w:marTop w:val="0"/>
                      <w:marBottom w:val="0"/>
                      <w:divBdr>
                        <w:top w:val="none" w:sz="0" w:space="0" w:color="auto"/>
                        <w:left w:val="none" w:sz="0" w:space="0" w:color="auto"/>
                        <w:bottom w:val="none" w:sz="0" w:space="0" w:color="auto"/>
                        <w:right w:val="none" w:sz="0" w:space="0" w:color="auto"/>
                      </w:divBdr>
                    </w:div>
                  </w:divsChild>
                </w:div>
                <w:div w:id="310521791">
                  <w:marLeft w:val="0"/>
                  <w:marRight w:val="0"/>
                  <w:marTop w:val="0"/>
                  <w:marBottom w:val="0"/>
                  <w:divBdr>
                    <w:top w:val="none" w:sz="0" w:space="0" w:color="auto"/>
                    <w:left w:val="none" w:sz="0" w:space="0" w:color="auto"/>
                    <w:bottom w:val="none" w:sz="0" w:space="0" w:color="auto"/>
                    <w:right w:val="none" w:sz="0" w:space="0" w:color="auto"/>
                  </w:divBdr>
                  <w:divsChild>
                    <w:div w:id="1457678811">
                      <w:marLeft w:val="0"/>
                      <w:marRight w:val="0"/>
                      <w:marTop w:val="0"/>
                      <w:marBottom w:val="0"/>
                      <w:divBdr>
                        <w:top w:val="none" w:sz="0" w:space="0" w:color="auto"/>
                        <w:left w:val="none" w:sz="0" w:space="0" w:color="auto"/>
                        <w:bottom w:val="none" w:sz="0" w:space="0" w:color="auto"/>
                        <w:right w:val="none" w:sz="0" w:space="0" w:color="auto"/>
                      </w:divBdr>
                    </w:div>
                  </w:divsChild>
                </w:div>
                <w:div w:id="298195577">
                  <w:marLeft w:val="0"/>
                  <w:marRight w:val="0"/>
                  <w:marTop w:val="0"/>
                  <w:marBottom w:val="0"/>
                  <w:divBdr>
                    <w:top w:val="none" w:sz="0" w:space="0" w:color="auto"/>
                    <w:left w:val="none" w:sz="0" w:space="0" w:color="auto"/>
                    <w:bottom w:val="none" w:sz="0" w:space="0" w:color="auto"/>
                    <w:right w:val="none" w:sz="0" w:space="0" w:color="auto"/>
                  </w:divBdr>
                  <w:divsChild>
                    <w:div w:id="1178810759">
                      <w:marLeft w:val="0"/>
                      <w:marRight w:val="0"/>
                      <w:marTop w:val="0"/>
                      <w:marBottom w:val="0"/>
                      <w:divBdr>
                        <w:top w:val="none" w:sz="0" w:space="0" w:color="auto"/>
                        <w:left w:val="none" w:sz="0" w:space="0" w:color="auto"/>
                        <w:bottom w:val="none" w:sz="0" w:space="0" w:color="auto"/>
                        <w:right w:val="none" w:sz="0" w:space="0" w:color="auto"/>
                      </w:divBdr>
                    </w:div>
                    <w:div w:id="299068707">
                      <w:marLeft w:val="0"/>
                      <w:marRight w:val="0"/>
                      <w:marTop w:val="0"/>
                      <w:marBottom w:val="0"/>
                      <w:divBdr>
                        <w:top w:val="none" w:sz="0" w:space="0" w:color="auto"/>
                        <w:left w:val="none" w:sz="0" w:space="0" w:color="auto"/>
                        <w:bottom w:val="none" w:sz="0" w:space="0" w:color="auto"/>
                        <w:right w:val="none" w:sz="0" w:space="0" w:color="auto"/>
                      </w:divBdr>
                    </w:div>
                  </w:divsChild>
                </w:div>
                <w:div w:id="788473573">
                  <w:marLeft w:val="0"/>
                  <w:marRight w:val="0"/>
                  <w:marTop w:val="0"/>
                  <w:marBottom w:val="0"/>
                  <w:divBdr>
                    <w:top w:val="none" w:sz="0" w:space="0" w:color="auto"/>
                    <w:left w:val="none" w:sz="0" w:space="0" w:color="auto"/>
                    <w:bottom w:val="none" w:sz="0" w:space="0" w:color="auto"/>
                    <w:right w:val="none" w:sz="0" w:space="0" w:color="auto"/>
                  </w:divBdr>
                  <w:divsChild>
                    <w:div w:id="824586058">
                      <w:marLeft w:val="0"/>
                      <w:marRight w:val="0"/>
                      <w:marTop w:val="0"/>
                      <w:marBottom w:val="0"/>
                      <w:divBdr>
                        <w:top w:val="none" w:sz="0" w:space="0" w:color="auto"/>
                        <w:left w:val="none" w:sz="0" w:space="0" w:color="auto"/>
                        <w:bottom w:val="none" w:sz="0" w:space="0" w:color="auto"/>
                        <w:right w:val="none" w:sz="0" w:space="0" w:color="auto"/>
                      </w:divBdr>
                    </w:div>
                  </w:divsChild>
                </w:div>
                <w:div w:id="1683236245">
                  <w:marLeft w:val="0"/>
                  <w:marRight w:val="0"/>
                  <w:marTop w:val="0"/>
                  <w:marBottom w:val="0"/>
                  <w:divBdr>
                    <w:top w:val="none" w:sz="0" w:space="0" w:color="auto"/>
                    <w:left w:val="none" w:sz="0" w:space="0" w:color="auto"/>
                    <w:bottom w:val="none" w:sz="0" w:space="0" w:color="auto"/>
                    <w:right w:val="none" w:sz="0" w:space="0" w:color="auto"/>
                  </w:divBdr>
                  <w:divsChild>
                    <w:div w:id="831407067">
                      <w:marLeft w:val="0"/>
                      <w:marRight w:val="0"/>
                      <w:marTop w:val="0"/>
                      <w:marBottom w:val="0"/>
                      <w:divBdr>
                        <w:top w:val="none" w:sz="0" w:space="0" w:color="auto"/>
                        <w:left w:val="none" w:sz="0" w:space="0" w:color="auto"/>
                        <w:bottom w:val="none" w:sz="0" w:space="0" w:color="auto"/>
                        <w:right w:val="none" w:sz="0" w:space="0" w:color="auto"/>
                      </w:divBdr>
                    </w:div>
                    <w:div w:id="1418556419">
                      <w:marLeft w:val="0"/>
                      <w:marRight w:val="0"/>
                      <w:marTop w:val="0"/>
                      <w:marBottom w:val="0"/>
                      <w:divBdr>
                        <w:top w:val="none" w:sz="0" w:space="0" w:color="auto"/>
                        <w:left w:val="none" w:sz="0" w:space="0" w:color="auto"/>
                        <w:bottom w:val="none" w:sz="0" w:space="0" w:color="auto"/>
                        <w:right w:val="none" w:sz="0" w:space="0" w:color="auto"/>
                      </w:divBdr>
                    </w:div>
                    <w:div w:id="1174802983">
                      <w:marLeft w:val="0"/>
                      <w:marRight w:val="0"/>
                      <w:marTop w:val="0"/>
                      <w:marBottom w:val="0"/>
                      <w:divBdr>
                        <w:top w:val="none" w:sz="0" w:space="0" w:color="auto"/>
                        <w:left w:val="none" w:sz="0" w:space="0" w:color="auto"/>
                        <w:bottom w:val="none" w:sz="0" w:space="0" w:color="auto"/>
                        <w:right w:val="none" w:sz="0" w:space="0" w:color="auto"/>
                      </w:divBdr>
                    </w:div>
                  </w:divsChild>
                </w:div>
                <w:div w:id="1885172544">
                  <w:marLeft w:val="0"/>
                  <w:marRight w:val="0"/>
                  <w:marTop w:val="0"/>
                  <w:marBottom w:val="0"/>
                  <w:divBdr>
                    <w:top w:val="none" w:sz="0" w:space="0" w:color="auto"/>
                    <w:left w:val="none" w:sz="0" w:space="0" w:color="auto"/>
                    <w:bottom w:val="none" w:sz="0" w:space="0" w:color="auto"/>
                    <w:right w:val="none" w:sz="0" w:space="0" w:color="auto"/>
                  </w:divBdr>
                  <w:divsChild>
                    <w:div w:id="1188637301">
                      <w:marLeft w:val="0"/>
                      <w:marRight w:val="0"/>
                      <w:marTop w:val="0"/>
                      <w:marBottom w:val="0"/>
                      <w:divBdr>
                        <w:top w:val="none" w:sz="0" w:space="0" w:color="auto"/>
                        <w:left w:val="none" w:sz="0" w:space="0" w:color="auto"/>
                        <w:bottom w:val="none" w:sz="0" w:space="0" w:color="auto"/>
                        <w:right w:val="none" w:sz="0" w:space="0" w:color="auto"/>
                      </w:divBdr>
                    </w:div>
                  </w:divsChild>
                </w:div>
                <w:div w:id="1554849288">
                  <w:marLeft w:val="0"/>
                  <w:marRight w:val="0"/>
                  <w:marTop w:val="0"/>
                  <w:marBottom w:val="0"/>
                  <w:divBdr>
                    <w:top w:val="none" w:sz="0" w:space="0" w:color="auto"/>
                    <w:left w:val="none" w:sz="0" w:space="0" w:color="auto"/>
                    <w:bottom w:val="none" w:sz="0" w:space="0" w:color="auto"/>
                    <w:right w:val="none" w:sz="0" w:space="0" w:color="auto"/>
                  </w:divBdr>
                  <w:divsChild>
                    <w:div w:id="447897975">
                      <w:marLeft w:val="0"/>
                      <w:marRight w:val="0"/>
                      <w:marTop w:val="0"/>
                      <w:marBottom w:val="0"/>
                      <w:divBdr>
                        <w:top w:val="none" w:sz="0" w:space="0" w:color="auto"/>
                        <w:left w:val="none" w:sz="0" w:space="0" w:color="auto"/>
                        <w:bottom w:val="none" w:sz="0" w:space="0" w:color="auto"/>
                        <w:right w:val="none" w:sz="0" w:space="0" w:color="auto"/>
                      </w:divBdr>
                    </w:div>
                    <w:div w:id="1107695138">
                      <w:marLeft w:val="0"/>
                      <w:marRight w:val="0"/>
                      <w:marTop w:val="0"/>
                      <w:marBottom w:val="0"/>
                      <w:divBdr>
                        <w:top w:val="none" w:sz="0" w:space="0" w:color="auto"/>
                        <w:left w:val="none" w:sz="0" w:space="0" w:color="auto"/>
                        <w:bottom w:val="none" w:sz="0" w:space="0" w:color="auto"/>
                        <w:right w:val="none" w:sz="0" w:space="0" w:color="auto"/>
                      </w:divBdr>
                    </w:div>
                    <w:div w:id="663047282">
                      <w:marLeft w:val="0"/>
                      <w:marRight w:val="0"/>
                      <w:marTop w:val="0"/>
                      <w:marBottom w:val="0"/>
                      <w:divBdr>
                        <w:top w:val="none" w:sz="0" w:space="0" w:color="auto"/>
                        <w:left w:val="none" w:sz="0" w:space="0" w:color="auto"/>
                        <w:bottom w:val="none" w:sz="0" w:space="0" w:color="auto"/>
                        <w:right w:val="none" w:sz="0" w:space="0" w:color="auto"/>
                      </w:divBdr>
                    </w:div>
                  </w:divsChild>
                </w:div>
                <w:div w:id="1001196100">
                  <w:marLeft w:val="0"/>
                  <w:marRight w:val="0"/>
                  <w:marTop w:val="0"/>
                  <w:marBottom w:val="0"/>
                  <w:divBdr>
                    <w:top w:val="none" w:sz="0" w:space="0" w:color="auto"/>
                    <w:left w:val="none" w:sz="0" w:space="0" w:color="auto"/>
                    <w:bottom w:val="none" w:sz="0" w:space="0" w:color="auto"/>
                    <w:right w:val="none" w:sz="0" w:space="0" w:color="auto"/>
                  </w:divBdr>
                  <w:divsChild>
                    <w:div w:id="686173886">
                      <w:marLeft w:val="0"/>
                      <w:marRight w:val="0"/>
                      <w:marTop w:val="0"/>
                      <w:marBottom w:val="0"/>
                      <w:divBdr>
                        <w:top w:val="none" w:sz="0" w:space="0" w:color="auto"/>
                        <w:left w:val="none" w:sz="0" w:space="0" w:color="auto"/>
                        <w:bottom w:val="none" w:sz="0" w:space="0" w:color="auto"/>
                        <w:right w:val="none" w:sz="0" w:space="0" w:color="auto"/>
                      </w:divBdr>
                    </w:div>
                  </w:divsChild>
                </w:div>
                <w:div w:id="1448499709">
                  <w:marLeft w:val="0"/>
                  <w:marRight w:val="0"/>
                  <w:marTop w:val="0"/>
                  <w:marBottom w:val="0"/>
                  <w:divBdr>
                    <w:top w:val="none" w:sz="0" w:space="0" w:color="auto"/>
                    <w:left w:val="none" w:sz="0" w:space="0" w:color="auto"/>
                    <w:bottom w:val="none" w:sz="0" w:space="0" w:color="auto"/>
                    <w:right w:val="none" w:sz="0" w:space="0" w:color="auto"/>
                  </w:divBdr>
                  <w:divsChild>
                    <w:div w:id="1284847145">
                      <w:marLeft w:val="0"/>
                      <w:marRight w:val="0"/>
                      <w:marTop w:val="0"/>
                      <w:marBottom w:val="0"/>
                      <w:divBdr>
                        <w:top w:val="none" w:sz="0" w:space="0" w:color="auto"/>
                        <w:left w:val="none" w:sz="0" w:space="0" w:color="auto"/>
                        <w:bottom w:val="none" w:sz="0" w:space="0" w:color="auto"/>
                        <w:right w:val="none" w:sz="0" w:space="0" w:color="auto"/>
                      </w:divBdr>
                    </w:div>
                    <w:div w:id="1548057921">
                      <w:marLeft w:val="0"/>
                      <w:marRight w:val="0"/>
                      <w:marTop w:val="0"/>
                      <w:marBottom w:val="0"/>
                      <w:divBdr>
                        <w:top w:val="none" w:sz="0" w:space="0" w:color="auto"/>
                        <w:left w:val="none" w:sz="0" w:space="0" w:color="auto"/>
                        <w:bottom w:val="none" w:sz="0" w:space="0" w:color="auto"/>
                        <w:right w:val="none" w:sz="0" w:space="0" w:color="auto"/>
                      </w:divBdr>
                    </w:div>
                  </w:divsChild>
                </w:div>
                <w:div w:id="381640495">
                  <w:marLeft w:val="0"/>
                  <w:marRight w:val="0"/>
                  <w:marTop w:val="0"/>
                  <w:marBottom w:val="0"/>
                  <w:divBdr>
                    <w:top w:val="none" w:sz="0" w:space="0" w:color="auto"/>
                    <w:left w:val="none" w:sz="0" w:space="0" w:color="auto"/>
                    <w:bottom w:val="none" w:sz="0" w:space="0" w:color="auto"/>
                    <w:right w:val="none" w:sz="0" w:space="0" w:color="auto"/>
                  </w:divBdr>
                  <w:divsChild>
                    <w:div w:id="1467549277">
                      <w:marLeft w:val="0"/>
                      <w:marRight w:val="0"/>
                      <w:marTop w:val="0"/>
                      <w:marBottom w:val="0"/>
                      <w:divBdr>
                        <w:top w:val="none" w:sz="0" w:space="0" w:color="auto"/>
                        <w:left w:val="none" w:sz="0" w:space="0" w:color="auto"/>
                        <w:bottom w:val="none" w:sz="0" w:space="0" w:color="auto"/>
                        <w:right w:val="none" w:sz="0" w:space="0" w:color="auto"/>
                      </w:divBdr>
                    </w:div>
                  </w:divsChild>
                </w:div>
                <w:div w:id="162861121">
                  <w:marLeft w:val="0"/>
                  <w:marRight w:val="0"/>
                  <w:marTop w:val="0"/>
                  <w:marBottom w:val="0"/>
                  <w:divBdr>
                    <w:top w:val="none" w:sz="0" w:space="0" w:color="auto"/>
                    <w:left w:val="none" w:sz="0" w:space="0" w:color="auto"/>
                    <w:bottom w:val="none" w:sz="0" w:space="0" w:color="auto"/>
                    <w:right w:val="none" w:sz="0" w:space="0" w:color="auto"/>
                  </w:divBdr>
                  <w:divsChild>
                    <w:div w:id="1015419510">
                      <w:marLeft w:val="0"/>
                      <w:marRight w:val="0"/>
                      <w:marTop w:val="0"/>
                      <w:marBottom w:val="0"/>
                      <w:divBdr>
                        <w:top w:val="none" w:sz="0" w:space="0" w:color="auto"/>
                        <w:left w:val="none" w:sz="0" w:space="0" w:color="auto"/>
                        <w:bottom w:val="none" w:sz="0" w:space="0" w:color="auto"/>
                        <w:right w:val="none" w:sz="0" w:space="0" w:color="auto"/>
                      </w:divBdr>
                    </w:div>
                    <w:div w:id="1357999174">
                      <w:marLeft w:val="0"/>
                      <w:marRight w:val="0"/>
                      <w:marTop w:val="0"/>
                      <w:marBottom w:val="0"/>
                      <w:divBdr>
                        <w:top w:val="none" w:sz="0" w:space="0" w:color="auto"/>
                        <w:left w:val="none" w:sz="0" w:space="0" w:color="auto"/>
                        <w:bottom w:val="none" w:sz="0" w:space="0" w:color="auto"/>
                        <w:right w:val="none" w:sz="0" w:space="0" w:color="auto"/>
                      </w:divBdr>
                    </w:div>
                    <w:div w:id="1797869807">
                      <w:marLeft w:val="0"/>
                      <w:marRight w:val="0"/>
                      <w:marTop w:val="0"/>
                      <w:marBottom w:val="0"/>
                      <w:divBdr>
                        <w:top w:val="none" w:sz="0" w:space="0" w:color="auto"/>
                        <w:left w:val="none" w:sz="0" w:space="0" w:color="auto"/>
                        <w:bottom w:val="none" w:sz="0" w:space="0" w:color="auto"/>
                        <w:right w:val="none" w:sz="0" w:space="0" w:color="auto"/>
                      </w:divBdr>
                    </w:div>
                  </w:divsChild>
                </w:div>
                <w:div w:id="1123769292">
                  <w:marLeft w:val="0"/>
                  <w:marRight w:val="0"/>
                  <w:marTop w:val="0"/>
                  <w:marBottom w:val="0"/>
                  <w:divBdr>
                    <w:top w:val="none" w:sz="0" w:space="0" w:color="auto"/>
                    <w:left w:val="none" w:sz="0" w:space="0" w:color="auto"/>
                    <w:bottom w:val="none" w:sz="0" w:space="0" w:color="auto"/>
                    <w:right w:val="none" w:sz="0" w:space="0" w:color="auto"/>
                  </w:divBdr>
                  <w:divsChild>
                    <w:div w:id="439908836">
                      <w:marLeft w:val="0"/>
                      <w:marRight w:val="0"/>
                      <w:marTop w:val="0"/>
                      <w:marBottom w:val="0"/>
                      <w:divBdr>
                        <w:top w:val="none" w:sz="0" w:space="0" w:color="auto"/>
                        <w:left w:val="none" w:sz="0" w:space="0" w:color="auto"/>
                        <w:bottom w:val="none" w:sz="0" w:space="0" w:color="auto"/>
                        <w:right w:val="none" w:sz="0" w:space="0" w:color="auto"/>
                      </w:divBdr>
                    </w:div>
                  </w:divsChild>
                </w:div>
                <w:div w:id="533008186">
                  <w:marLeft w:val="0"/>
                  <w:marRight w:val="0"/>
                  <w:marTop w:val="0"/>
                  <w:marBottom w:val="0"/>
                  <w:divBdr>
                    <w:top w:val="none" w:sz="0" w:space="0" w:color="auto"/>
                    <w:left w:val="none" w:sz="0" w:space="0" w:color="auto"/>
                    <w:bottom w:val="none" w:sz="0" w:space="0" w:color="auto"/>
                    <w:right w:val="none" w:sz="0" w:space="0" w:color="auto"/>
                  </w:divBdr>
                  <w:divsChild>
                    <w:div w:id="1027878209">
                      <w:marLeft w:val="0"/>
                      <w:marRight w:val="0"/>
                      <w:marTop w:val="0"/>
                      <w:marBottom w:val="0"/>
                      <w:divBdr>
                        <w:top w:val="none" w:sz="0" w:space="0" w:color="auto"/>
                        <w:left w:val="none" w:sz="0" w:space="0" w:color="auto"/>
                        <w:bottom w:val="none" w:sz="0" w:space="0" w:color="auto"/>
                        <w:right w:val="none" w:sz="0" w:space="0" w:color="auto"/>
                      </w:divBdr>
                    </w:div>
                    <w:div w:id="665398596">
                      <w:marLeft w:val="0"/>
                      <w:marRight w:val="0"/>
                      <w:marTop w:val="0"/>
                      <w:marBottom w:val="0"/>
                      <w:divBdr>
                        <w:top w:val="none" w:sz="0" w:space="0" w:color="auto"/>
                        <w:left w:val="none" w:sz="0" w:space="0" w:color="auto"/>
                        <w:bottom w:val="none" w:sz="0" w:space="0" w:color="auto"/>
                        <w:right w:val="none" w:sz="0" w:space="0" w:color="auto"/>
                      </w:divBdr>
                    </w:div>
                  </w:divsChild>
                </w:div>
                <w:div w:id="408387104">
                  <w:marLeft w:val="0"/>
                  <w:marRight w:val="0"/>
                  <w:marTop w:val="0"/>
                  <w:marBottom w:val="0"/>
                  <w:divBdr>
                    <w:top w:val="none" w:sz="0" w:space="0" w:color="auto"/>
                    <w:left w:val="none" w:sz="0" w:space="0" w:color="auto"/>
                    <w:bottom w:val="none" w:sz="0" w:space="0" w:color="auto"/>
                    <w:right w:val="none" w:sz="0" w:space="0" w:color="auto"/>
                  </w:divBdr>
                  <w:divsChild>
                    <w:div w:id="831067325">
                      <w:marLeft w:val="0"/>
                      <w:marRight w:val="0"/>
                      <w:marTop w:val="0"/>
                      <w:marBottom w:val="0"/>
                      <w:divBdr>
                        <w:top w:val="none" w:sz="0" w:space="0" w:color="auto"/>
                        <w:left w:val="none" w:sz="0" w:space="0" w:color="auto"/>
                        <w:bottom w:val="none" w:sz="0" w:space="0" w:color="auto"/>
                        <w:right w:val="none" w:sz="0" w:space="0" w:color="auto"/>
                      </w:divBdr>
                    </w:div>
                  </w:divsChild>
                </w:div>
                <w:div w:id="245500578">
                  <w:marLeft w:val="0"/>
                  <w:marRight w:val="0"/>
                  <w:marTop w:val="0"/>
                  <w:marBottom w:val="0"/>
                  <w:divBdr>
                    <w:top w:val="none" w:sz="0" w:space="0" w:color="auto"/>
                    <w:left w:val="none" w:sz="0" w:space="0" w:color="auto"/>
                    <w:bottom w:val="none" w:sz="0" w:space="0" w:color="auto"/>
                    <w:right w:val="none" w:sz="0" w:space="0" w:color="auto"/>
                  </w:divBdr>
                  <w:divsChild>
                    <w:div w:id="1117404682">
                      <w:marLeft w:val="0"/>
                      <w:marRight w:val="0"/>
                      <w:marTop w:val="0"/>
                      <w:marBottom w:val="0"/>
                      <w:divBdr>
                        <w:top w:val="none" w:sz="0" w:space="0" w:color="auto"/>
                        <w:left w:val="none" w:sz="0" w:space="0" w:color="auto"/>
                        <w:bottom w:val="none" w:sz="0" w:space="0" w:color="auto"/>
                        <w:right w:val="none" w:sz="0" w:space="0" w:color="auto"/>
                      </w:divBdr>
                    </w:div>
                  </w:divsChild>
                </w:div>
                <w:div w:id="606234272">
                  <w:marLeft w:val="0"/>
                  <w:marRight w:val="0"/>
                  <w:marTop w:val="0"/>
                  <w:marBottom w:val="0"/>
                  <w:divBdr>
                    <w:top w:val="none" w:sz="0" w:space="0" w:color="auto"/>
                    <w:left w:val="none" w:sz="0" w:space="0" w:color="auto"/>
                    <w:bottom w:val="none" w:sz="0" w:space="0" w:color="auto"/>
                    <w:right w:val="none" w:sz="0" w:space="0" w:color="auto"/>
                  </w:divBdr>
                  <w:divsChild>
                    <w:div w:id="1710646617">
                      <w:marLeft w:val="0"/>
                      <w:marRight w:val="0"/>
                      <w:marTop w:val="0"/>
                      <w:marBottom w:val="0"/>
                      <w:divBdr>
                        <w:top w:val="none" w:sz="0" w:space="0" w:color="auto"/>
                        <w:left w:val="none" w:sz="0" w:space="0" w:color="auto"/>
                        <w:bottom w:val="none" w:sz="0" w:space="0" w:color="auto"/>
                        <w:right w:val="none" w:sz="0" w:space="0" w:color="auto"/>
                      </w:divBdr>
                    </w:div>
                  </w:divsChild>
                </w:div>
                <w:div w:id="1786851609">
                  <w:marLeft w:val="0"/>
                  <w:marRight w:val="0"/>
                  <w:marTop w:val="0"/>
                  <w:marBottom w:val="0"/>
                  <w:divBdr>
                    <w:top w:val="none" w:sz="0" w:space="0" w:color="auto"/>
                    <w:left w:val="none" w:sz="0" w:space="0" w:color="auto"/>
                    <w:bottom w:val="none" w:sz="0" w:space="0" w:color="auto"/>
                    <w:right w:val="none" w:sz="0" w:space="0" w:color="auto"/>
                  </w:divBdr>
                  <w:divsChild>
                    <w:div w:id="646281030">
                      <w:marLeft w:val="0"/>
                      <w:marRight w:val="0"/>
                      <w:marTop w:val="0"/>
                      <w:marBottom w:val="0"/>
                      <w:divBdr>
                        <w:top w:val="none" w:sz="0" w:space="0" w:color="auto"/>
                        <w:left w:val="none" w:sz="0" w:space="0" w:color="auto"/>
                        <w:bottom w:val="none" w:sz="0" w:space="0" w:color="auto"/>
                        <w:right w:val="none" w:sz="0" w:space="0" w:color="auto"/>
                      </w:divBdr>
                    </w:div>
                  </w:divsChild>
                </w:div>
                <w:div w:id="1784374405">
                  <w:marLeft w:val="0"/>
                  <w:marRight w:val="0"/>
                  <w:marTop w:val="0"/>
                  <w:marBottom w:val="0"/>
                  <w:divBdr>
                    <w:top w:val="none" w:sz="0" w:space="0" w:color="auto"/>
                    <w:left w:val="none" w:sz="0" w:space="0" w:color="auto"/>
                    <w:bottom w:val="none" w:sz="0" w:space="0" w:color="auto"/>
                    <w:right w:val="none" w:sz="0" w:space="0" w:color="auto"/>
                  </w:divBdr>
                  <w:divsChild>
                    <w:div w:id="900671537">
                      <w:marLeft w:val="0"/>
                      <w:marRight w:val="0"/>
                      <w:marTop w:val="0"/>
                      <w:marBottom w:val="0"/>
                      <w:divBdr>
                        <w:top w:val="none" w:sz="0" w:space="0" w:color="auto"/>
                        <w:left w:val="none" w:sz="0" w:space="0" w:color="auto"/>
                        <w:bottom w:val="none" w:sz="0" w:space="0" w:color="auto"/>
                        <w:right w:val="none" w:sz="0" w:space="0" w:color="auto"/>
                      </w:divBdr>
                    </w:div>
                  </w:divsChild>
                </w:div>
                <w:div w:id="467430383">
                  <w:marLeft w:val="0"/>
                  <w:marRight w:val="0"/>
                  <w:marTop w:val="0"/>
                  <w:marBottom w:val="0"/>
                  <w:divBdr>
                    <w:top w:val="none" w:sz="0" w:space="0" w:color="auto"/>
                    <w:left w:val="none" w:sz="0" w:space="0" w:color="auto"/>
                    <w:bottom w:val="none" w:sz="0" w:space="0" w:color="auto"/>
                    <w:right w:val="none" w:sz="0" w:space="0" w:color="auto"/>
                  </w:divBdr>
                  <w:divsChild>
                    <w:div w:id="20348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5858">
          <w:marLeft w:val="0"/>
          <w:marRight w:val="0"/>
          <w:marTop w:val="0"/>
          <w:marBottom w:val="0"/>
          <w:divBdr>
            <w:top w:val="none" w:sz="0" w:space="0" w:color="auto"/>
            <w:left w:val="none" w:sz="0" w:space="0" w:color="auto"/>
            <w:bottom w:val="none" w:sz="0" w:space="0" w:color="auto"/>
            <w:right w:val="none" w:sz="0" w:space="0" w:color="auto"/>
          </w:divBdr>
        </w:div>
        <w:div w:id="1982268953">
          <w:marLeft w:val="0"/>
          <w:marRight w:val="0"/>
          <w:marTop w:val="0"/>
          <w:marBottom w:val="0"/>
          <w:divBdr>
            <w:top w:val="none" w:sz="0" w:space="0" w:color="auto"/>
            <w:left w:val="none" w:sz="0" w:space="0" w:color="auto"/>
            <w:bottom w:val="none" w:sz="0" w:space="0" w:color="auto"/>
            <w:right w:val="none" w:sz="0" w:space="0" w:color="auto"/>
          </w:divBdr>
        </w:div>
        <w:div w:id="2144035078">
          <w:marLeft w:val="0"/>
          <w:marRight w:val="0"/>
          <w:marTop w:val="0"/>
          <w:marBottom w:val="0"/>
          <w:divBdr>
            <w:top w:val="none" w:sz="0" w:space="0" w:color="auto"/>
            <w:left w:val="none" w:sz="0" w:space="0" w:color="auto"/>
            <w:bottom w:val="none" w:sz="0" w:space="0" w:color="auto"/>
            <w:right w:val="none" w:sz="0" w:space="0" w:color="auto"/>
          </w:divBdr>
        </w:div>
        <w:div w:id="965624045">
          <w:marLeft w:val="0"/>
          <w:marRight w:val="0"/>
          <w:marTop w:val="0"/>
          <w:marBottom w:val="0"/>
          <w:divBdr>
            <w:top w:val="none" w:sz="0" w:space="0" w:color="auto"/>
            <w:left w:val="none" w:sz="0" w:space="0" w:color="auto"/>
            <w:bottom w:val="none" w:sz="0" w:space="0" w:color="auto"/>
            <w:right w:val="none" w:sz="0" w:space="0" w:color="auto"/>
          </w:divBdr>
        </w:div>
        <w:div w:id="1771048411">
          <w:marLeft w:val="0"/>
          <w:marRight w:val="0"/>
          <w:marTop w:val="0"/>
          <w:marBottom w:val="0"/>
          <w:divBdr>
            <w:top w:val="none" w:sz="0" w:space="0" w:color="auto"/>
            <w:left w:val="none" w:sz="0" w:space="0" w:color="auto"/>
            <w:bottom w:val="none" w:sz="0" w:space="0" w:color="auto"/>
            <w:right w:val="none" w:sz="0" w:space="0" w:color="auto"/>
          </w:divBdr>
        </w:div>
        <w:div w:id="484707329">
          <w:marLeft w:val="0"/>
          <w:marRight w:val="0"/>
          <w:marTop w:val="0"/>
          <w:marBottom w:val="0"/>
          <w:divBdr>
            <w:top w:val="none" w:sz="0" w:space="0" w:color="auto"/>
            <w:left w:val="none" w:sz="0" w:space="0" w:color="auto"/>
            <w:bottom w:val="none" w:sz="0" w:space="0" w:color="auto"/>
            <w:right w:val="none" w:sz="0" w:space="0" w:color="auto"/>
          </w:divBdr>
        </w:div>
        <w:div w:id="402727095">
          <w:marLeft w:val="0"/>
          <w:marRight w:val="0"/>
          <w:marTop w:val="0"/>
          <w:marBottom w:val="0"/>
          <w:divBdr>
            <w:top w:val="none" w:sz="0" w:space="0" w:color="auto"/>
            <w:left w:val="none" w:sz="0" w:space="0" w:color="auto"/>
            <w:bottom w:val="none" w:sz="0" w:space="0" w:color="auto"/>
            <w:right w:val="none" w:sz="0" w:space="0" w:color="auto"/>
          </w:divBdr>
        </w:div>
        <w:div w:id="726414308">
          <w:marLeft w:val="0"/>
          <w:marRight w:val="0"/>
          <w:marTop w:val="0"/>
          <w:marBottom w:val="0"/>
          <w:divBdr>
            <w:top w:val="none" w:sz="0" w:space="0" w:color="auto"/>
            <w:left w:val="none" w:sz="0" w:space="0" w:color="auto"/>
            <w:bottom w:val="none" w:sz="0" w:space="0" w:color="auto"/>
            <w:right w:val="none" w:sz="0" w:space="0" w:color="auto"/>
          </w:divBdr>
        </w:div>
        <w:div w:id="336811170">
          <w:marLeft w:val="0"/>
          <w:marRight w:val="0"/>
          <w:marTop w:val="0"/>
          <w:marBottom w:val="0"/>
          <w:divBdr>
            <w:top w:val="none" w:sz="0" w:space="0" w:color="auto"/>
            <w:left w:val="none" w:sz="0" w:space="0" w:color="auto"/>
            <w:bottom w:val="none" w:sz="0" w:space="0" w:color="auto"/>
            <w:right w:val="none" w:sz="0" w:space="0" w:color="auto"/>
          </w:divBdr>
          <w:divsChild>
            <w:div w:id="1579900802">
              <w:marLeft w:val="-75"/>
              <w:marRight w:val="0"/>
              <w:marTop w:val="30"/>
              <w:marBottom w:val="30"/>
              <w:divBdr>
                <w:top w:val="none" w:sz="0" w:space="0" w:color="auto"/>
                <w:left w:val="none" w:sz="0" w:space="0" w:color="auto"/>
                <w:bottom w:val="none" w:sz="0" w:space="0" w:color="auto"/>
                <w:right w:val="none" w:sz="0" w:space="0" w:color="auto"/>
              </w:divBdr>
              <w:divsChild>
                <w:div w:id="1855679721">
                  <w:marLeft w:val="0"/>
                  <w:marRight w:val="0"/>
                  <w:marTop w:val="0"/>
                  <w:marBottom w:val="0"/>
                  <w:divBdr>
                    <w:top w:val="none" w:sz="0" w:space="0" w:color="auto"/>
                    <w:left w:val="none" w:sz="0" w:space="0" w:color="auto"/>
                    <w:bottom w:val="none" w:sz="0" w:space="0" w:color="auto"/>
                    <w:right w:val="none" w:sz="0" w:space="0" w:color="auto"/>
                  </w:divBdr>
                  <w:divsChild>
                    <w:div w:id="1452675913">
                      <w:marLeft w:val="0"/>
                      <w:marRight w:val="0"/>
                      <w:marTop w:val="0"/>
                      <w:marBottom w:val="0"/>
                      <w:divBdr>
                        <w:top w:val="none" w:sz="0" w:space="0" w:color="auto"/>
                        <w:left w:val="none" w:sz="0" w:space="0" w:color="auto"/>
                        <w:bottom w:val="none" w:sz="0" w:space="0" w:color="auto"/>
                        <w:right w:val="none" w:sz="0" w:space="0" w:color="auto"/>
                      </w:divBdr>
                    </w:div>
                  </w:divsChild>
                </w:div>
                <w:div w:id="1714384337">
                  <w:marLeft w:val="0"/>
                  <w:marRight w:val="0"/>
                  <w:marTop w:val="0"/>
                  <w:marBottom w:val="0"/>
                  <w:divBdr>
                    <w:top w:val="none" w:sz="0" w:space="0" w:color="auto"/>
                    <w:left w:val="none" w:sz="0" w:space="0" w:color="auto"/>
                    <w:bottom w:val="none" w:sz="0" w:space="0" w:color="auto"/>
                    <w:right w:val="none" w:sz="0" w:space="0" w:color="auto"/>
                  </w:divBdr>
                  <w:divsChild>
                    <w:div w:id="1094858311">
                      <w:marLeft w:val="0"/>
                      <w:marRight w:val="0"/>
                      <w:marTop w:val="0"/>
                      <w:marBottom w:val="0"/>
                      <w:divBdr>
                        <w:top w:val="none" w:sz="0" w:space="0" w:color="auto"/>
                        <w:left w:val="none" w:sz="0" w:space="0" w:color="auto"/>
                        <w:bottom w:val="none" w:sz="0" w:space="0" w:color="auto"/>
                        <w:right w:val="none" w:sz="0" w:space="0" w:color="auto"/>
                      </w:divBdr>
                    </w:div>
                  </w:divsChild>
                </w:div>
                <w:div w:id="1373114510">
                  <w:marLeft w:val="0"/>
                  <w:marRight w:val="0"/>
                  <w:marTop w:val="0"/>
                  <w:marBottom w:val="0"/>
                  <w:divBdr>
                    <w:top w:val="none" w:sz="0" w:space="0" w:color="auto"/>
                    <w:left w:val="none" w:sz="0" w:space="0" w:color="auto"/>
                    <w:bottom w:val="none" w:sz="0" w:space="0" w:color="auto"/>
                    <w:right w:val="none" w:sz="0" w:space="0" w:color="auto"/>
                  </w:divBdr>
                  <w:divsChild>
                    <w:div w:id="607007142">
                      <w:marLeft w:val="0"/>
                      <w:marRight w:val="0"/>
                      <w:marTop w:val="0"/>
                      <w:marBottom w:val="0"/>
                      <w:divBdr>
                        <w:top w:val="none" w:sz="0" w:space="0" w:color="auto"/>
                        <w:left w:val="none" w:sz="0" w:space="0" w:color="auto"/>
                        <w:bottom w:val="none" w:sz="0" w:space="0" w:color="auto"/>
                        <w:right w:val="none" w:sz="0" w:space="0" w:color="auto"/>
                      </w:divBdr>
                    </w:div>
                  </w:divsChild>
                </w:div>
                <w:div w:id="996038059">
                  <w:marLeft w:val="0"/>
                  <w:marRight w:val="0"/>
                  <w:marTop w:val="0"/>
                  <w:marBottom w:val="0"/>
                  <w:divBdr>
                    <w:top w:val="none" w:sz="0" w:space="0" w:color="auto"/>
                    <w:left w:val="none" w:sz="0" w:space="0" w:color="auto"/>
                    <w:bottom w:val="none" w:sz="0" w:space="0" w:color="auto"/>
                    <w:right w:val="none" w:sz="0" w:space="0" w:color="auto"/>
                  </w:divBdr>
                  <w:divsChild>
                    <w:div w:id="466046419">
                      <w:marLeft w:val="0"/>
                      <w:marRight w:val="0"/>
                      <w:marTop w:val="0"/>
                      <w:marBottom w:val="0"/>
                      <w:divBdr>
                        <w:top w:val="none" w:sz="0" w:space="0" w:color="auto"/>
                        <w:left w:val="none" w:sz="0" w:space="0" w:color="auto"/>
                        <w:bottom w:val="none" w:sz="0" w:space="0" w:color="auto"/>
                        <w:right w:val="none" w:sz="0" w:space="0" w:color="auto"/>
                      </w:divBdr>
                    </w:div>
                  </w:divsChild>
                </w:div>
                <w:div w:id="1338800728">
                  <w:marLeft w:val="0"/>
                  <w:marRight w:val="0"/>
                  <w:marTop w:val="0"/>
                  <w:marBottom w:val="0"/>
                  <w:divBdr>
                    <w:top w:val="none" w:sz="0" w:space="0" w:color="auto"/>
                    <w:left w:val="none" w:sz="0" w:space="0" w:color="auto"/>
                    <w:bottom w:val="none" w:sz="0" w:space="0" w:color="auto"/>
                    <w:right w:val="none" w:sz="0" w:space="0" w:color="auto"/>
                  </w:divBdr>
                  <w:divsChild>
                    <w:div w:id="842400003">
                      <w:marLeft w:val="0"/>
                      <w:marRight w:val="0"/>
                      <w:marTop w:val="0"/>
                      <w:marBottom w:val="0"/>
                      <w:divBdr>
                        <w:top w:val="none" w:sz="0" w:space="0" w:color="auto"/>
                        <w:left w:val="none" w:sz="0" w:space="0" w:color="auto"/>
                        <w:bottom w:val="none" w:sz="0" w:space="0" w:color="auto"/>
                        <w:right w:val="none" w:sz="0" w:space="0" w:color="auto"/>
                      </w:divBdr>
                    </w:div>
                  </w:divsChild>
                </w:div>
                <w:div w:id="559095386">
                  <w:marLeft w:val="0"/>
                  <w:marRight w:val="0"/>
                  <w:marTop w:val="0"/>
                  <w:marBottom w:val="0"/>
                  <w:divBdr>
                    <w:top w:val="none" w:sz="0" w:space="0" w:color="auto"/>
                    <w:left w:val="none" w:sz="0" w:space="0" w:color="auto"/>
                    <w:bottom w:val="none" w:sz="0" w:space="0" w:color="auto"/>
                    <w:right w:val="none" w:sz="0" w:space="0" w:color="auto"/>
                  </w:divBdr>
                  <w:divsChild>
                    <w:div w:id="826048215">
                      <w:marLeft w:val="0"/>
                      <w:marRight w:val="0"/>
                      <w:marTop w:val="0"/>
                      <w:marBottom w:val="0"/>
                      <w:divBdr>
                        <w:top w:val="none" w:sz="0" w:space="0" w:color="auto"/>
                        <w:left w:val="none" w:sz="0" w:space="0" w:color="auto"/>
                        <w:bottom w:val="none" w:sz="0" w:space="0" w:color="auto"/>
                        <w:right w:val="none" w:sz="0" w:space="0" w:color="auto"/>
                      </w:divBdr>
                    </w:div>
                  </w:divsChild>
                </w:div>
                <w:div w:id="1092897036">
                  <w:marLeft w:val="0"/>
                  <w:marRight w:val="0"/>
                  <w:marTop w:val="0"/>
                  <w:marBottom w:val="0"/>
                  <w:divBdr>
                    <w:top w:val="none" w:sz="0" w:space="0" w:color="auto"/>
                    <w:left w:val="none" w:sz="0" w:space="0" w:color="auto"/>
                    <w:bottom w:val="none" w:sz="0" w:space="0" w:color="auto"/>
                    <w:right w:val="none" w:sz="0" w:space="0" w:color="auto"/>
                  </w:divBdr>
                  <w:divsChild>
                    <w:div w:id="1746145313">
                      <w:marLeft w:val="0"/>
                      <w:marRight w:val="0"/>
                      <w:marTop w:val="0"/>
                      <w:marBottom w:val="0"/>
                      <w:divBdr>
                        <w:top w:val="none" w:sz="0" w:space="0" w:color="auto"/>
                        <w:left w:val="none" w:sz="0" w:space="0" w:color="auto"/>
                        <w:bottom w:val="none" w:sz="0" w:space="0" w:color="auto"/>
                        <w:right w:val="none" w:sz="0" w:space="0" w:color="auto"/>
                      </w:divBdr>
                    </w:div>
                  </w:divsChild>
                </w:div>
                <w:div w:id="311832603">
                  <w:marLeft w:val="0"/>
                  <w:marRight w:val="0"/>
                  <w:marTop w:val="0"/>
                  <w:marBottom w:val="0"/>
                  <w:divBdr>
                    <w:top w:val="none" w:sz="0" w:space="0" w:color="auto"/>
                    <w:left w:val="none" w:sz="0" w:space="0" w:color="auto"/>
                    <w:bottom w:val="none" w:sz="0" w:space="0" w:color="auto"/>
                    <w:right w:val="none" w:sz="0" w:space="0" w:color="auto"/>
                  </w:divBdr>
                  <w:divsChild>
                    <w:div w:id="1864130200">
                      <w:marLeft w:val="0"/>
                      <w:marRight w:val="0"/>
                      <w:marTop w:val="0"/>
                      <w:marBottom w:val="0"/>
                      <w:divBdr>
                        <w:top w:val="none" w:sz="0" w:space="0" w:color="auto"/>
                        <w:left w:val="none" w:sz="0" w:space="0" w:color="auto"/>
                        <w:bottom w:val="none" w:sz="0" w:space="0" w:color="auto"/>
                        <w:right w:val="none" w:sz="0" w:space="0" w:color="auto"/>
                      </w:divBdr>
                    </w:div>
                  </w:divsChild>
                </w:div>
                <w:div w:id="941842086">
                  <w:marLeft w:val="0"/>
                  <w:marRight w:val="0"/>
                  <w:marTop w:val="0"/>
                  <w:marBottom w:val="0"/>
                  <w:divBdr>
                    <w:top w:val="none" w:sz="0" w:space="0" w:color="auto"/>
                    <w:left w:val="none" w:sz="0" w:space="0" w:color="auto"/>
                    <w:bottom w:val="none" w:sz="0" w:space="0" w:color="auto"/>
                    <w:right w:val="none" w:sz="0" w:space="0" w:color="auto"/>
                  </w:divBdr>
                  <w:divsChild>
                    <w:div w:id="553464046">
                      <w:marLeft w:val="0"/>
                      <w:marRight w:val="0"/>
                      <w:marTop w:val="0"/>
                      <w:marBottom w:val="0"/>
                      <w:divBdr>
                        <w:top w:val="none" w:sz="0" w:space="0" w:color="auto"/>
                        <w:left w:val="none" w:sz="0" w:space="0" w:color="auto"/>
                        <w:bottom w:val="none" w:sz="0" w:space="0" w:color="auto"/>
                        <w:right w:val="none" w:sz="0" w:space="0" w:color="auto"/>
                      </w:divBdr>
                    </w:div>
                  </w:divsChild>
                </w:div>
                <w:div w:id="1021129089">
                  <w:marLeft w:val="0"/>
                  <w:marRight w:val="0"/>
                  <w:marTop w:val="0"/>
                  <w:marBottom w:val="0"/>
                  <w:divBdr>
                    <w:top w:val="none" w:sz="0" w:space="0" w:color="auto"/>
                    <w:left w:val="none" w:sz="0" w:space="0" w:color="auto"/>
                    <w:bottom w:val="none" w:sz="0" w:space="0" w:color="auto"/>
                    <w:right w:val="none" w:sz="0" w:space="0" w:color="auto"/>
                  </w:divBdr>
                  <w:divsChild>
                    <w:div w:id="543296277">
                      <w:marLeft w:val="0"/>
                      <w:marRight w:val="0"/>
                      <w:marTop w:val="0"/>
                      <w:marBottom w:val="0"/>
                      <w:divBdr>
                        <w:top w:val="none" w:sz="0" w:space="0" w:color="auto"/>
                        <w:left w:val="none" w:sz="0" w:space="0" w:color="auto"/>
                        <w:bottom w:val="none" w:sz="0" w:space="0" w:color="auto"/>
                        <w:right w:val="none" w:sz="0" w:space="0" w:color="auto"/>
                      </w:divBdr>
                    </w:div>
                  </w:divsChild>
                </w:div>
                <w:div w:id="2094355902">
                  <w:marLeft w:val="0"/>
                  <w:marRight w:val="0"/>
                  <w:marTop w:val="0"/>
                  <w:marBottom w:val="0"/>
                  <w:divBdr>
                    <w:top w:val="none" w:sz="0" w:space="0" w:color="auto"/>
                    <w:left w:val="none" w:sz="0" w:space="0" w:color="auto"/>
                    <w:bottom w:val="none" w:sz="0" w:space="0" w:color="auto"/>
                    <w:right w:val="none" w:sz="0" w:space="0" w:color="auto"/>
                  </w:divBdr>
                  <w:divsChild>
                    <w:div w:id="905064982">
                      <w:marLeft w:val="0"/>
                      <w:marRight w:val="0"/>
                      <w:marTop w:val="0"/>
                      <w:marBottom w:val="0"/>
                      <w:divBdr>
                        <w:top w:val="none" w:sz="0" w:space="0" w:color="auto"/>
                        <w:left w:val="none" w:sz="0" w:space="0" w:color="auto"/>
                        <w:bottom w:val="none" w:sz="0" w:space="0" w:color="auto"/>
                        <w:right w:val="none" w:sz="0" w:space="0" w:color="auto"/>
                      </w:divBdr>
                    </w:div>
                  </w:divsChild>
                </w:div>
                <w:div w:id="341011339">
                  <w:marLeft w:val="0"/>
                  <w:marRight w:val="0"/>
                  <w:marTop w:val="0"/>
                  <w:marBottom w:val="0"/>
                  <w:divBdr>
                    <w:top w:val="none" w:sz="0" w:space="0" w:color="auto"/>
                    <w:left w:val="none" w:sz="0" w:space="0" w:color="auto"/>
                    <w:bottom w:val="none" w:sz="0" w:space="0" w:color="auto"/>
                    <w:right w:val="none" w:sz="0" w:space="0" w:color="auto"/>
                  </w:divBdr>
                  <w:divsChild>
                    <w:div w:id="2050454557">
                      <w:marLeft w:val="0"/>
                      <w:marRight w:val="0"/>
                      <w:marTop w:val="0"/>
                      <w:marBottom w:val="0"/>
                      <w:divBdr>
                        <w:top w:val="none" w:sz="0" w:space="0" w:color="auto"/>
                        <w:left w:val="none" w:sz="0" w:space="0" w:color="auto"/>
                        <w:bottom w:val="none" w:sz="0" w:space="0" w:color="auto"/>
                        <w:right w:val="none" w:sz="0" w:space="0" w:color="auto"/>
                      </w:divBdr>
                    </w:div>
                  </w:divsChild>
                </w:div>
                <w:div w:id="2050184604">
                  <w:marLeft w:val="0"/>
                  <w:marRight w:val="0"/>
                  <w:marTop w:val="0"/>
                  <w:marBottom w:val="0"/>
                  <w:divBdr>
                    <w:top w:val="none" w:sz="0" w:space="0" w:color="auto"/>
                    <w:left w:val="none" w:sz="0" w:space="0" w:color="auto"/>
                    <w:bottom w:val="none" w:sz="0" w:space="0" w:color="auto"/>
                    <w:right w:val="none" w:sz="0" w:space="0" w:color="auto"/>
                  </w:divBdr>
                  <w:divsChild>
                    <w:div w:id="1346176634">
                      <w:marLeft w:val="0"/>
                      <w:marRight w:val="0"/>
                      <w:marTop w:val="0"/>
                      <w:marBottom w:val="0"/>
                      <w:divBdr>
                        <w:top w:val="none" w:sz="0" w:space="0" w:color="auto"/>
                        <w:left w:val="none" w:sz="0" w:space="0" w:color="auto"/>
                        <w:bottom w:val="none" w:sz="0" w:space="0" w:color="auto"/>
                        <w:right w:val="none" w:sz="0" w:space="0" w:color="auto"/>
                      </w:divBdr>
                    </w:div>
                  </w:divsChild>
                </w:div>
                <w:div w:id="1011449740">
                  <w:marLeft w:val="0"/>
                  <w:marRight w:val="0"/>
                  <w:marTop w:val="0"/>
                  <w:marBottom w:val="0"/>
                  <w:divBdr>
                    <w:top w:val="none" w:sz="0" w:space="0" w:color="auto"/>
                    <w:left w:val="none" w:sz="0" w:space="0" w:color="auto"/>
                    <w:bottom w:val="none" w:sz="0" w:space="0" w:color="auto"/>
                    <w:right w:val="none" w:sz="0" w:space="0" w:color="auto"/>
                  </w:divBdr>
                  <w:divsChild>
                    <w:div w:id="1736587429">
                      <w:marLeft w:val="0"/>
                      <w:marRight w:val="0"/>
                      <w:marTop w:val="0"/>
                      <w:marBottom w:val="0"/>
                      <w:divBdr>
                        <w:top w:val="none" w:sz="0" w:space="0" w:color="auto"/>
                        <w:left w:val="none" w:sz="0" w:space="0" w:color="auto"/>
                        <w:bottom w:val="none" w:sz="0" w:space="0" w:color="auto"/>
                        <w:right w:val="none" w:sz="0" w:space="0" w:color="auto"/>
                      </w:divBdr>
                    </w:div>
                  </w:divsChild>
                </w:div>
                <w:div w:id="1620602691">
                  <w:marLeft w:val="0"/>
                  <w:marRight w:val="0"/>
                  <w:marTop w:val="0"/>
                  <w:marBottom w:val="0"/>
                  <w:divBdr>
                    <w:top w:val="none" w:sz="0" w:space="0" w:color="auto"/>
                    <w:left w:val="none" w:sz="0" w:space="0" w:color="auto"/>
                    <w:bottom w:val="none" w:sz="0" w:space="0" w:color="auto"/>
                    <w:right w:val="none" w:sz="0" w:space="0" w:color="auto"/>
                  </w:divBdr>
                  <w:divsChild>
                    <w:div w:id="982196562">
                      <w:marLeft w:val="0"/>
                      <w:marRight w:val="0"/>
                      <w:marTop w:val="0"/>
                      <w:marBottom w:val="0"/>
                      <w:divBdr>
                        <w:top w:val="none" w:sz="0" w:space="0" w:color="auto"/>
                        <w:left w:val="none" w:sz="0" w:space="0" w:color="auto"/>
                        <w:bottom w:val="none" w:sz="0" w:space="0" w:color="auto"/>
                        <w:right w:val="none" w:sz="0" w:space="0" w:color="auto"/>
                      </w:divBdr>
                    </w:div>
                  </w:divsChild>
                </w:div>
                <w:div w:id="1712146727">
                  <w:marLeft w:val="0"/>
                  <w:marRight w:val="0"/>
                  <w:marTop w:val="0"/>
                  <w:marBottom w:val="0"/>
                  <w:divBdr>
                    <w:top w:val="none" w:sz="0" w:space="0" w:color="auto"/>
                    <w:left w:val="none" w:sz="0" w:space="0" w:color="auto"/>
                    <w:bottom w:val="none" w:sz="0" w:space="0" w:color="auto"/>
                    <w:right w:val="none" w:sz="0" w:space="0" w:color="auto"/>
                  </w:divBdr>
                  <w:divsChild>
                    <w:div w:id="230232728">
                      <w:marLeft w:val="0"/>
                      <w:marRight w:val="0"/>
                      <w:marTop w:val="0"/>
                      <w:marBottom w:val="0"/>
                      <w:divBdr>
                        <w:top w:val="none" w:sz="0" w:space="0" w:color="auto"/>
                        <w:left w:val="none" w:sz="0" w:space="0" w:color="auto"/>
                        <w:bottom w:val="none" w:sz="0" w:space="0" w:color="auto"/>
                        <w:right w:val="none" w:sz="0" w:space="0" w:color="auto"/>
                      </w:divBdr>
                    </w:div>
                  </w:divsChild>
                </w:div>
                <w:div w:id="1621649300">
                  <w:marLeft w:val="0"/>
                  <w:marRight w:val="0"/>
                  <w:marTop w:val="0"/>
                  <w:marBottom w:val="0"/>
                  <w:divBdr>
                    <w:top w:val="none" w:sz="0" w:space="0" w:color="auto"/>
                    <w:left w:val="none" w:sz="0" w:space="0" w:color="auto"/>
                    <w:bottom w:val="none" w:sz="0" w:space="0" w:color="auto"/>
                    <w:right w:val="none" w:sz="0" w:space="0" w:color="auto"/>
                  </w:divBdr>
                  <w:divsChild>
                    <w:div w:id="2004506685">
                      <w:marLeft w:val="0"/>
                      <w:marRight w:val="0"/>
                      <w:marTop w:val="0"/>
                      <w:marBottom w:val="0"/>
                      <w:divBdr>
                        <w:top w:val="none" w:sz="0" w:space="0" w:color="auto"/>
                        <w:left w:val="none" w:sz="0" w:space="0" w:color="auto"/>
                        <w:bottom w:val="none" w:sz="0" w:space="0" w:color="auto"/>
                        <w:right w:val="none" w:sz="0" w:space="0" w:color="auto"/>
                      </w:divBdr>
                    </w:div>
                    <w:div w:id="1134442696">
                      <w:marLeft w:val="0"/>
                      <w:marRight w:val="0"/>
                      <w:marTop w:val="0"/>
                      <w:marBottom w:val="0"/>
                      <w:divBdr>
                        <w:top w:val="none" w:sz="0" w:space="0" w:color="auto"/>
                        <w:left w:val="none" w:sz="0" w:space="0" w:color="auto"/>
                        <w:bottom w:val="none" w:sz="0" w:space="0" w:color="auto"/>
                        <w:right w:val="none" w:sz="0" w:space="0" w:color="auto"/>
                      </w:divBdr>
                    </w:div>
                  </w:divsChild>
                </w:div>
                <w:div w:id="2044361502">
                  <w:marLeft w:val="0"/>
                  <w:marRight w:val="0"/>
                  <w:marTop w:val="0"/>
                  <w:marBottom w:val="0"/>
                  <w:divBdr>
                    <w:top w:val="none" w:sz="0" w:space="0" w:color="auto"/>
                    <w:left w:val="none" w:sz="0" w:space="0" w:color="auto"/>
                    <w:bottom w:val="none" w:sz="0" w:space="0" w:color="auto"/>
                    <w:right w:val="none" w:sz="0" w:space="0" w:color="auto"/>
                  </w:divBdr>
                  <w:divsChild>
                    <w:div w:id="1092512301">
                      <w:marLeft w:val="0"/>
                      <w:marRight w:val="0"/>
                      <w:marTop w:val="0"/>
                      <w:marBottom w:val="0"/>
                      <w:divBdr>
                        <w:top w:val="none" w:sz="0" w:space="0" w:color="auto"/>
                        <w:left w:val="none" w:sz="0" w:space="0" w:color="auto"/>
                        <w:bottom w:val="none" w:sz="0" w:space="0" w:color="auto"/>
                        <w:right w:val="none" w:sz="0" w:space="0" w:color="auto"/>
                      </w:divBdr>
                    </w:div>
                  </w:divsChild>
                </w:div>
                <w:div w:id="924652703">
                  <w:marLeft w:val="0"/>
                  <w:marRight w:val="0"/>
                  <w:marTop w:val="0"/>
                  <w:marBottom w:val="0"/>
                  <w:divBdr>
                    <w:top w:val="none" w:sz="0" w:space="0" w:color="auto"/>
                    <w:left w:val="none" w:sz="0" w:space="0" w:color="auto"/>
                    <w:bottom w:val="none" w:sz="0" w:space="0" w:color="auto"/>
                    <w:right w:val="none" w:sz="0" w:space="0" w:color="auto"/>
                  </w:divBdr>
                  <w:divsChild>
                    <w:div w:id="1307323363">
                      <w:marLeft w:val="0"/>
                      <w:marRight w:val="0"/>
                      <w:marTop w:val="0"/>
                      <w:marBottom w:val="0"/>
                      <w:divBdr>
                        <w:top w:val="none" w:sz="0" w:space="0" w:color="auto"/>
                        <w:left w:val="none" w:sz="0" w:space="0" w:color="auto"/>
                        <w:bottom w:val="none" w:sz="0" w:space="0" w:color="auto"/>
                        <w:right w:val="none" w:sz="0" w:space="0" w:color="auto"/>
                      </w:divBdr>
                    </w:div>
                  </w:divsChild>
                </w:div>
                <w:div w:id="1784373380">
                  <w:marLeft w:val="0"/>
                  <w:marRight w:val="0"/>
                  <w:marTop w:val="0"/>
                  <w:marBottom w:val="0"/>
                  <w:divBdr>
                    <w:top w:val="none" w:sz="0" w:space="0" w:color="auto"/>
                    <w:left w:val="none" w:sz="0" w:space="0" w:color="auto"/>
                    <w:bottom w:val="none" w:sz="0" w:space="0" w:color="auto"/>
                    <w:right w:val="none" w:sz="0" w:space="0" w:color="auto"/>
                  </w:divBdr>
                  <w:divsChild>
                    <w:div w:id="715860914">
                      <w:marLeft w:val="0"/>
                      <w:marRight w:val="0"/>
                      <w:marTop w:val="0"/>
                      <w:marBottom w:val="0"/>
                      <w:divBdr>
                        <w:top w:val="none" w:sz="0" w:space="0" w:color="auto"/>
                        <w:left w:val="none" w:sz="0" w:space="0" w:color="auto"/>
                        <w:bottom w:val="none" w:sz="0" w:space="0" w:color="auto"/>
                        <w:right w:val="none" w:sz="0" w:space="0" w:color="auto"/>
                      </w:divBdr>
                    </w:div>
                  </w:divsChild>
                </w:div>
                <w:div w:id="487208997">
                  <w:marLeft w:val="0"/>
                  <w:marRight w:val="0"/>
                  <w:marTop w:val="0"/>
                  <w:marBottom w:val="0"/>
                  <w:divBdr>
                    <w:top w:val="none" w:sz="0" w:space="0" w:color="auto"/>
                    <w:left w:val="none" w:sz="0" w:space="0" w:color="auto"/>
                    <w:bottom w:val="none" w:sz="0" w:space="0" w:color="auto"/>
                    <w:right w:val="none" w:sz="0" w:space="0" w:color="auto"/>
                  </w:divBdr>
                  <w:divsChild>
                    <w:div w:id="1222060759">
                      <w:marLeft w:val="0"/>
                      <w:marRight w:val="0"/>
                      <w:marTop w:val="0"/>
                      <w:marBottom w:val="0"/>
                      <w:divBdr>
                        <w:top w:val="none" w:sz="0" w:space="0" w:color="auto"/>
                        <w:left w:val="none" w:sz="0" w:space="0" w:color="auto"/>
                        <w:bottom w:val="none" w:sz="0" w:space="0" w:color="auto"/>
                        <w:right w:val="none" w:sz="0" w:space="0" w:color="auto"/>
                      </w:divBdr>
                    </w:div>
                  </w:divsChild>
                </w:div>
                <w:div w:id="978608879">
                  <w:marLeft w:val="0"/>
                  <w:marRight w:val="0"/>
                  <w:marTop w:val="0"/>
                  <w:marBottom w:val="0"/>
                  <w:divBdr>
                    <w:top w:val="none" w:sz="0" w:space="0" w:color="auto"/>
                    <w:left w:val="none" w:sz="0" w:space="0" w:color="auto"/>
                    <w:bottom w:val="none" w:sz="0" w:space="0" w:color="auto"/>
                    <w:right w:val="none" w:sz="0" w:space="0" w:color="auto"/>
                  </w:divBdr>
                  <w:divsChild>
                    <w:div w:id="1966887934">
                      <w:marLeft w:val="0"/>
                      <w:marRight w:val="0"/>
                      <w:marTop w:val="0"/>
                      <w:marBottom w:val="0"/>
                      <w:divBdr>
                        <w:top w:val="none" w:sz="0" w:space="0" w:color="auto"/>
                        <w:left w:val="none" w:sz="0" w:space="0" w:color="auto"/>
                        <w:bottom w:val="none" w:sz="0" w:space="0" w:color="auto"/>
                        <w:right w:val="none" w:sz="0" w:space="0" w:color="auto"/>
                      </w:divBdr>
                    </w:div>
                    <w:div w:id="1674262364">
                      <w:marLeft w:val="0"/>
                      <w:marRight w:val="0"/>
                      <w:marTop w:val="0"/>
                      <w:marBottom w:val="0"/>
                      <w:divBdr>
                        <w:top w:val="none" w:sz="0" w:space="0" w:color="auto"/>
                        <w:left w:val="none" w:sz="0" w:space="0" w:color="auto"/>
                        <w:bottom w:val="none" w:sz="0" w:space="0" w:color="auto"/>
                        <w:right w:val="none" w:sz="0" w:space="0" w:color="auto"/>
                      </w:divBdr>
                    </w:div>
                    <w:div w:id="1265647463">
                      <w:marLeft w:val="0"/>
                      <w:marRight w:val="0"/>
                      <w:marTop w:val="0"/>
                      <w:marBottom w:val="0"/>
                      <w:divBdr>
                        <w:top w:val="none" w:sz="0" w:space="0" w:color="auto"/>
                        <w:left w:val="none" w:sz="0" w:space="0" w:color="auto"/>
                        <w:bottom w:val="none" w:sz="0" w:space="0" w:color="auto"/>
                        <w:right w:val="none" w:sz="0" w:space="0" w:color="auto"/>
                      </w:divBdr>
                    </w:div>
                    <w:div w:id="1559827572">
                      <w:marLeft w:val="0"/>
                      <w:marRight w:val="0"/>
                      <w:marTop w:val="0"/>
                      <w:marBottom w:val="0"/>
                      <w:divBdr>
                        <w:top w:val="none" w:sz="0" w:space="0" w:color="auto"/>
                        <w:left w:val="none" w:sz="0" w:space="0" w:color="auto"/>
                        <w:bottom w:val="none" w:sz="0" w:space="0" w:color="auto"/>
                        <w:right w:val="none" w:sz="0" w:space="0" w:color="auto"/>
                      </w:divBdr>
                    </w:div>
                  </w:divsChild>
                </w:div>
                <w:div w:id="213350001">
                  <w:marLeft w:val="0"/>
                  <w:marRight w:val="0"/>
                  <w:marTop w:val="0"/>
                  <w:marBottom w:val="0"/>
                  <w:divBdr>
                    <w:top w:val="none" w:sz="0" w:space="0" w:color="auto"/>
                    <w:left w:val="none" w:sz="0" w:space="0" w:color="auto"/>
                    <w:bottom w:val="none" w:sz="0" w:space="0" w:color="auto"/>
                    <w:right w:val="none" w:sz="0" w:space="0" w:color="auto"/>
                  </w:divBdr>
                  <w:divsChild>
                    <w:div w:id="2101414376">
                      <w:marLeft w:val="0"/>
                      <w:marRight w:val="0"/>
                      <w:marTop w:val="0"/>
                      <w:marBottom w:val="0"/>
                      <w:divBdr>
                        <w:top w:val="none" w:sz="0" w:space="0" w:color="auto"/>
                        <w:left w:val="none" w:sz="0" w:space="0" w:color="auto"/>
                        <w:bottom w:val="none" w:sz="0" w:space="0" w:color="auto"/>
                        <w:right w:val="none" w:sz="0" w:space="0" w:color="auto"/>
                      </w:divBdr>
                    </w:div>
                  </w:divsChild>
                </w:div>
                <w:div w:id="1537307335">
                  <w:marLeft w:val="0"/>
                  <w:marRight w:val="0"/>
                  <w:marTop w:val="0"/>
                  <w:marBottom w:val="0"/>
                  <w:divBdr>
                    <w:top w:val="none" w:sz="0" w:space="0" w:color="auto"/>
                    <w:left w:val="none" w:sz="0" w:space="0" w:color="auto"/>
                    <w:bottom w:val="none" w:sz="0" w:space="0" w:color="auto"/>
                    <w:right w:val="none" w:sz="0" w:space="0" w:color="auto"/>
                  </w:divBdr>
                  <w:divsChild>
                    <w:div w:id="43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736687">
          <w:marLeft w:val="0"/>
          <w:marRight w:val="0"/>
          <w:marTop w:val="0"/>
          <w:marBottom w:val="0"/>
          <w:divBdr>
            <w:top w:val="none" w:sz="0" w:space="0" w:color="auto"/>
            <w:left w:val="none" w:sz="0" w:space="0" w:color="auto"/>
            <w:bottom w:val="none" w:sz="0" w:space="0" w:color="auto"/>
            <w:right w:val="none" w:sz="0" w:space="0" w:color="auto"/>
          </w:divBdr>
        </w:div>
        <w:div w:id="1555779308">
          <w:marLeft w:val="0"/>
          <w:marRight w:val="0"/>
          <w:marTop w:val="0"/>
          <w:marBottom w:val="0"/>
          <w:divBdr>
            <w:top w:val="none" w:sz="0" w:space="0" w:color="auto"/>
            <w:left w:val="none" w:sz="0" w:space="0" w:color="auto"/>
            <w:bottom w:val="none" w:sz="0" w:space="0" w:color="auto"/>
            <w:right w:val="none" w:sz="0" w:space="0" w:color="auto"/>
          </w:divBdr>
        </w:div>
        <w:div w:id="1649700695">
          <w:marLeft w:val="0"/>
          <w:marRight w:val="0"/>
          <w:marTop w:val="0"/>
          <w:marBottom w:val="0"/>
          <w:divBdr>
            <w:top w:val="none" w:sz="0" w:space="0" w:color="auto"/>
            <w:left w:val="none" w:sz="0" w:space="0" w:color="auto"/>
            <w:bottom w:val="none" w:sz="0" w:space="0" w:color="auto"/>
            <w:right w:val="none" w:sz="0" w:space="0" w:color="auto"/>
          </w:divBdr>
        </w:div>
        <w:div w:id="386881912">
          <w:marLeft w:val="0"/>
          <w:marRight w:val="0"/>
          <w:marTop w:val="0"/>
          <w:marBottom w:val="0"/>
          <w:divBdr>
            <w:top w:val="none" w:sz="0" w:space="0" w:color="auto"/>
            <w:left w:val="none" w:sz="0" w:space="0" w:color="auto"/>
            <w:bottom w:val="none" w:sz="0" w:space="0" w:color="auto"/>
            <w:right w:val="none" w:sz="0" w:space="0" w:color="auto"/>
          </w:divBdr>
          <w:divsChild>
            <w:div w:id="1240140267">
              <w:marLeft w:val="-75"/>
              <w:marRight w:val="0"/>
              <w:marTop w:val="30"/>
              <w:marBottom w:val="30"/>
              <w:divBdr>
                <w:top w:val="none" w:sz="0" w:space="0" w:color="auto"/>
                <w:left w:val="none" w:sz="0" w:space="0" w:color="auto"/>
                <w:bottom w:val="none" w:sz="0" w:space="0" w:color="auto"/>
                <w:right w:val="none" w:sz="0" w:space="0" w:color="auto"/>
              </w:divBdr>
              <w:divsChild>
                <w:div w:id="1398938547">
                  <w:marLeft w:val="0"/>
                  <w:marRight w:val="0"/>
                  <w:marTop w:val="0"/>
                  <w:marBottom w:val="0"/>
                  <w:divBdr>
                    <w:top w:val="none" w:sz="0" w:space="0" w:color="auto"/>
                    <w:left w:val="none" w:sz="0" w:space="0" w:color="auto"/>
                    <w:bottom w:val="none" w:sz="0" w:space="0" w:color="auto"/>
                    <w:right w:val="none" w:sz="0" w:space="0" w:color="auto"/>
                  </w:divBdr>
                  <w:divsChild>
                    <w:div w:id="164906708">
                      <w:marLeft w:val="0"/>
                      <w:marRight w:val="0"/>
                      <w:marTop w:val="0"/>
                      <w:marBottom w:val="0"/>
                      <w:divBdr>
                        <w:top w:val="none" w:sz="0" w:space="0" w:color="auto"/>
                        <w:left w:val="none" w:sz="0" w:space="0" w:color="auto"/>
                        <w:bottom w:val="none" w:sz="0" w:space="0" w:color="auto"/>
                        <w:right w:val="none" w:sz="0" w:space="0" w:color="auto"/>
                      </w:divBdr>
                    </w:div>
                  </w:divsChild>
                </w:div>
                <w:div w:id="60296239">
                  <w:marLeft w:val="0"/>
                  <w:marRight w:val="0"/>
                  <w:marTop w:val="0"/>
                  <w:marBottom w:val="0"/>
                  <w:divBdr>
                    <w:top w:val="none" w:sz="0" w:space="0" w:color="auto"/>
                    <w:left w:val="none" w:sz="0" w:space="0" w:color="auto"/>
                    <w:bottom w:val="none" w:sz="0" w:space="0" w:color="auto"/>
                    <w:right w:val="none" w:sz="0" w:space="0" w:color="auto"/>
                  </w:divBdr>
                  <w:divsChild>
                    <w:div w:id="874462549">
                      <w:marLeft w:val="0"/>
                      <w:marRight w:val="0"/>
                      <w:marTop w:val="0"/>
                      <w:marBottom w:val="0"/>
                      <w:divBdr>
                        <w:top w:val="none" w:sz="0" w:space="0" w:color="auto"/>
                        <w:left w:val="none" w:sz="0" w:space="0" w:color="auto"/>
                        <w:bottom w:val="none" w:sz="0" w:space="0" w:color="auto"/>
                        <w:right w:val="none" w:sz="0" w:space="0" w:color="auto"/>
                      </w:divBdr>
                    </w:div>
                  </w:divsChild>
                </w:div>
                <w:div w:id="386298754">
                  <w:marLeft w:val="0"/>
                  <w:marRight w:val="0"/>
                  <w:marTop w:val="0"/>
                  <w:marBottom w:val="0"/>
                  <w:divBdr>
                    <w:top w:val="none" w:sz="0" w:space="0" w:color="auto"/>
                    <w:left w:val="none" w:sz="0" w:space="0" w:color="auto"/>
                    <w:bottom w:val="none" w:sz="0" w:space="0" w:color="auto"/>
                    <w:right w:val="none" w:sz="0" w:space="0" w:color="auto"/>
                  </w:divBdr>
                  <w:divsChild>
                    <w:div w:id="1705671299">
                      <w:marLeft w:val="0"/>
                      <w:marRight w:val="0"/>
                      <w:marTop w:val="0"/>
                      <w:marBottom w:val="0"/>
                      <w:divBdr>
                        <w:top w:val="none" w:sz="0" w:space="0" w:color="auto"/>
                        <w:left w:val="none" w:sz="0" w:space="0" w:color="auto"/>
                        <w:bottom w:val="none" w:sz="0" w:space="0" w:color="auto"/>
                        <w:right w:val="none" w:sz="0" w:space="0" w:color="auto"/>
                      </w:divBdr>
                    </w:div>
                  </w:divsChild>
                </w:div>
                <w:div w:id="412898927">
                  <w:marLeft w:val="0"/>
                  <w:marRight w:val="0"/>
                  <w:marTop w:val="0"/>
                  <w:marBottom w:val="0"/>
                  <w:divBdr>
                    <w:top w:val="none" w:sz="0" w:space="0" w:color="auto"/>
                    <w:left w:val="none" w:sz="0" w:space="0" w:color="auto"/>
                    <w:bottom w:val="none" w:sz="0" w:space="0" w:color="auto"/>
                    <w:right w:val="none" w:sz="0" w:space="0" w:color="auto"/>
                  </w:divBdr>
                  <w:divsChild>
                    <w:div w:id="2018726104">
                      <w:marLeft w:val="0"/>
                      <w:marRight w:val="0"/>
                      <w:marTop w:val="0"/>
                      <w:marBottom w:val="0"/>
                      <w:divBdr>
                        <w:top w:val="none" w:sz="0" w:space="0" w:color="auto"/>
                        <w:left w:val="none" w:sz="0" w:space="0" w:color="auto"/>
                        <w:bottom w:val="none" w:sz="0" w:space="0" w:color="auto"/>
                        <w:right w:val="none" w:sz="0" w:space="0" w:color="auto"/>
                      </w:divBdr>
                    </w:div>
                  </w:divsChild>
                </w:div>
                <w:div w:id="367606181">
                  <w:marLeft w:val="0"/>
                  <w:marRight w:val="0"/>
                  <w:marTop w:val="0"/>
                  <w:marBottom w:val="0"/>
                  <w:divBdr>
                    <w:top w:val="none" w:sz="0" w:space="0" w:color="auto"/>
                    <w:left w:val="none" w:sz="0" w:space="0" w:color="auto"/>
                    <w:bottom w:val="none" w:sz="0" w:space="0" w:color="auto"/>
                    <w:right w:val="none" w:sz="0" w:space="0" w:color="auto"/>
                  </w:divBdr>
                  <w:divsChild>
                    <w:div w:id="264339205">
                      <w:marLeft w:val="0"/>
                      <w:marRight w:val="0"/>
                      <w:marTop w:val="0"/>
                      <w:marBottom w:val="0"/>
                      <w:divBdr>
                        <w:top w:val="none" w:sz="0" w:space="0" w:color="auto"/>
                        <w:left w:val="none" w:sz="0" w:space="0" w:color="auto"/>
                        <w:bottom w:val="none" w:sz="0" w:space="0" w:color="auto"/>
                        <w:right w:val="none" w:sz="0" w:space="0" w:color="auto"/>
                      </w:divBdr>
                    </w:div>
                  </w:divsChild>
                </w:div>
                <w:div w:id="1493722093">
                  <w:marLeft w:val="0"/>
                  <w:marRight w:val="0"/>
                  <w:marTop w:val="0"/>
                  <w:marBottom w:val="0"/>
                  <w:divBdr>
                    <w:top w:val="none" w:sz="0" w:space="0" w:color="auto"/>
                    <w:left w:val="none" w:sz="0" w:space="0" w:color="auto"/>
                    <w:bottom w:val="none" w:sz="0" w:space="0" w:color="auto"/>
                    <w:right w:val="none" w:sz="0" w:space="0" w:color="auto"/>
                  </w:divBdr>
                  <w:divsChild>
                    <w:div w:id="12845792">
                      <w:marLeft w:val="0"/>
                      <w:marRight w:val="0"/>
                      <w:marTop w:val="0"/>
                      <w:marBottom w:val="0"/>
                      <w:divBdr>
                        <w:top w:val="none" w:sz="0" w:space="0" w:color="auto"/>
                        <w:left w:val="none" w:sz="0" w:space="0" w:color="auto"/>
                        <w:bottom w:val="none" w:sz="0" w:space="0" w:color="auto"/>
                        <w:right w:val="none" w:sz="0" w:space="0" w:color="auto"/>
                      </w:divBdr>
                    </w:div>
                  </w:divsChild>
                </w:div>
                <w:div w:id="1067192474">
                  <w:marLeft w:val="0"/>
                  <w:marRight w:val="0"/>
                  <w:marTop w:val="0"/>
                  <w:marBottom w:val="0"/>
                  <w:divBdr>
                    <w:top w:val="none" w:sz="0" w:space="0" w:color="auto"/>
                    <w:left w:val="none" w:sz="0" w:space="0" w:color="auto"/>
                    <w:bottom w:val="none" w:sz="0" w:space="0" w:color="auto"/>
                    <w:right w:val="none" w:sz="0" w:space="0" w:color="auto"/>
                  </w:divBdr>
                  <w:divsChild>
                    <w:div w:id="724062462">
                      <w:marLeft w:val="0"/>
                      <w:marRight w:val="0"/>
                      <w:marTop w:val="0"/>
                      <w:marBottom w:val="0"/>
                      <w:divBdr>
                        <w:top w:val="none" w:sz="0" w:space="0" w:color="auto"/>
                        <w:left w:val="none" w:sz="0" w:space="0" w:color="auto"/>
                        <w:bottom w:val="none" w:sz="0" w:space="0" w:color="auto"/>
                        <w:right w:val="none" w:sz="0" w:space="0" w:color="auto"/>
                      </w:divBdr>
                    </w:div>
                  </w:divsChild>
                </w:div>
                <w:div w:id="1836804206">
                  <w:marLeft w:val="0"/>
                  <w:marRight w:val="0"/>
                  <w:marTop w:val="0"/>
                  <w:marBottom w:val="0"/>
                  <w:divBdr>
                    <w:top w:val="none" w:sz="0" w:space="0" w:color="auto"/>
                    <w:left w:val="none" w:sz="0" w:space="0" w:color="auto"/>
                    <w:bottom w:val="none" w:sz="0" w:space="0" w:color="auto"/>
                    <w:right w:val="none" w:sz="0" w:space="0" w:color="auto"/>
                  </w:divBdr>
                  <w:divsChild>
                    <w:div w:id="1938751654">
                      <w:marLeft w:val="0"/>
                      <w:marRight w:val="0"/>
                      <w:marTop w:val="0"/>
                      <w:marBottom w:val="0"/>
                      <w:divBdr>
                        <w:top w:val="none" w:sz="0" w:space="0" w:color="auto"/>
                        <w:left w:val="none" w:sz="0" w:space="0" w:color="auto"/>
                        <w:bottom w:val="none" w:sz="0" w:space="0" w:color="auto"/>
                        <w:right w:val="none" w:sz="0" w:space="0" w:color="auto"/>
                      </w:divBdr>
                    </w:div>
                  </w:divsChild>
                </w:div>
                <w:div w:id="1435251005">
                  <w:marLeft w:val="0"/>
                  <w:marRight w:val="0"/>
                  <w:marTop w:val="0"/>
                  <w:marBottom w:val="0"/>
                  <w:divBdr>
                    <w:top w:val="none" w:sz="0" w:space="0" w:color="auto"/>
                    <w:left w:val="none" w:sz="0" w:space="0" w:color="auto"/>
                    <w:bottom w:val="none" w:sz="0" w:space="0" w:color="auto"/>
                    <w:right w:val="none" w:sz="0" w:space="0" w:color="auto"/>
                  </w:divBdr>
                  <w:divsChild>
                    <w:div w:id="1730767988">
                      <w:marLeft w:val="0"/>
                      <w:marRight w:val="0"/>
                      <w:marTop w:val="0"/>
                      <w:marBottom w:val="0"/>
                      <w:divBdr>
                        <w:top w:val="none" w:sz="0" w:space="0" w:color="auto"/>
                        <w:left w:val="none" w:sz="0" w:space="0" w:color="auto"/>
                        <w:bottom w:val="none" w:sz="0" w:space="0" w:color="auto"/>
                        <w:right w:val="none" w:sz="0" w:space="0" w:color="auto"/>
                      </w:divBdr>
                    </w:div>
                  </w:divsChild>
                </w:div>
                <w:div w:id="1042560163">
                  <w:marLeft w:val="0"/>
                  <w:marRight w:val="0"/>
                  <w:marTop w:val="0"/>
                  <w:marBottom w:val="0"/>
                  <w:divBdr>
                    <w:top w:val="none" w:sz="0" w:space="0" w:color="auto"/>
                    <w:left w:val="none" w:sz="0" w:space="0" w:color="auto"/>
                    <w:bottom w:val="none" w:sz="0" w:space="0" w:color="auto"/>
                    <w:right w:val="none" w:sz="0" w:space="0" w:color="auto"/>
                  </w:divBdr>
                  <w:divsChild>
                    <w:div w:id="358624724">
                      <w:marLeft w:val="0"/>
                      <w:marRight w:val="0"/>
                      <w:marTop w:val="0"/>
                      <w:marBottom w:val="0"/>
                      <w:divBdr>
                        <w:top w:val="none" w:sz="0" w:space="0" w:color="auto"/>
                        <w:left w:val="none" w:sz="0" w:space="0" w:color="auto"/>
                        <w:bottom w:val="none" w:sz="0" w:space="0" w:color="auto"/>
                        <w:right w:val="none" w:sz="0" w:space="0" w:color="auto"/>
                      </w:divBdr>
                    </w:div>
                  </w:divsChild>
                </w:div>
                <w:div w:id="113602787">
                  <w:marLeft w:val="0"/>
                  <w:marRight w:val="0"/>
                  <w:marTop w:val="0"/>
                  <w:marBottom w:val="0"/>
                  <w:divBdr>
                    <w:top w:val="none" w:sz="0" w:space="0" w:color="auto"/>
                    <w:left w:val="none" w:sz="0" w:space="0" w:color="auto"/>
                    <w:bottom w:val="none" w:sz="0" w:space="0" w:color="auto"/>
                    <w:right w:val="none" w:sz="0" w:space="0" w:color="auto"/>
                  </w:divBdr>
                  <w:divsChild>
                    <w:div w:id="1544513717">
                      <w:marLeft w:val="0"/>
                      <w:marRight w:val="0"/>
                      <w:marTop w:val="0"/>
                      <w:marBottom w:val="0"/>
                      <w:divBdr>
                        <w:top w:val="none" w:sz="0" w:space="0" w:color="auto"/>
                        <w:left w:val="none" w:sz="0" w:space="0" w:color="auto"/>
                        <w:bottom w:val="none" w:sz="0" w:space="0" w:color="auto"/>
                        <w:right w:val="none" w:sz="0" w:space="0" w:color="auto"/>
                      </w:divBdr>
                    </w:div>
                  </w:divsChild>
                </w:div>
                <w:div w:id="1833327968">
                  <w:marLeft w:val="0"/>
                  <w:marRight w:val="0"/>
                  <w:marTop w:val="0"/>
                  <w:marBottom w:val="0"/>
                  <w:divBdr>
                    <w:top w:val="none" w:sz="0" w:space="0" w:color="auto"/>
                    <w:left w:val="none" w:sz="0" w:space="0" w:color="auto"/>
                    <w:bottom w:val="none" w:sz="0" w:space="0" w:color="auto"/>
                    <w:right w:val="none" w:sz="0" w:space="0" w:color="auto"/>
                  </w:divBdr>
                  <w:divsChild>
                    <w:div w:id="1855731465">
                      <w:marLeft w:val="0"/>
                      <w:marRight w:val="0"/>
                      <w:marTop w:val="0"/>
                      <w:marBottom w:val="0"/>
                      <w:divBdr>
                        <w:top w:val="none" w:sz="0" w:space="0" w:color="auto"/>
                        <w:left w:val="none" w:sz="0" w:space="0" w:color="auto"/>
                        <w:bottom w:val="none" w:sz="0" w:space="0" w:color="auto"/>
                        <w:right w:val="none" w:sz="0" w:space="0" w:color="auto"/>
                      </w:divBdr>
                    </w:div>
                  </w:divsChild>
                </w:div>
                <w:div w:id="265768205">
                  <w:marLeft w:val="0"/>
                  <w:marRight w:val="0"/>
                  <w:marTop w:val="0"/>
                  <w:marBottom w:val="0"/>
                  <w:divBdr>
                    <w:top w:val="none" w:sz="0" w:space="0" w:color="auto"/>
                    <w:left w:val="none" w:sz="0" w:space="0" w:color="auto"/>
                    <w:bottom w:val="none" w:sz="0" w:space="0" w:color="auto"/>
                    <w:right w:val="none" w:sz="0" w:space="0" w:color="auto"/>
                  </w:divBdr>
                  <w:divsChild>
                    <w:div w:id="1228225667">
                      <w:marLeft w:val="0"/>
                      <w:marRight w:val="0"/>
                      <w:marTop w:val="0"/>
                      <w:marBottom w:val="0"/>
                      <w:divBdr>
                        <w:top w:val="none" w:sz="0" w:space="0" w:color="auto"/>
                        <w:left w:val="none" w:sz="0" w:space="0" w:color="auto"/>
                        <w:bottom w:val="none" w:sz="0" w:space="0" w:color="auto"/>
                        <w:right w:val="none" w:sz="0" w:space="0" w:color="auto"/>
                      </w:divBdr>
                    </w:div>
                  </w:divsChild>
                </w:div>
                <w:div w:id="170292912">
                  <w:marLeft w:val="0"/>
                  <w:marRight w:val="0"/>
                  <w:marTop w:val="0"/>
                  <w:marBottom w:val="0"/>
                  <w:divBdr>
                    <w:top w:val="none" w:sz="0" w:space="0" w:color="auto"/>
                    <w:left w:val="none" w:sz="0" w:space="0" w:color="auto"/>
                    <w:bottom w:val="none" w:sz="0" w:space="0" w:color="auto"/>
                    <w:right w:val="none" w:sz="0" w:space="0" w:color="auto"/>
                  </w:divBdr>
                  <w:divsChild>
                    <w:div w:id="463239053">
                      <w:marLeft w:val="0"/>
                      <w:marRight w:val="0"/>
                      <w:marTop w:val="0"/>
                      <w:marBottom w:val="0"/>
                      <w:divBdr>
                        <w:top w:val="none" w:sz="0" w:space="0" w:color="auto"/>
                        <w:left w:val="none" w:sz="0" w:space="0" w:color="auto"/>
                        <w:bottom w:val="none" w:sz="0" w:space="0" w:color="auto"/>
                        <w:right w:val="none" w:sz="0" w:space="0" w:color="auto"/>
                      </w:divBdr>
                    </w:div>
                    <w:div w:id="2089186426">
                      <w:marLeft w:val="0"/>
                      <w:marRight w:val="0"/>
                      <w:marTop w:val="0"/>
                      <w:marBottom w:val="0"/>
                      <w:divBdr>
                        <w:top w:val="none" w:sz="0" w:space="0" w:color="auto"/>
                        <w:left w:val="none" w:sz="0" w:space="0" w:color="auto"/>
                        <w:bottom w:val="none" w:sz="0" w:space="0" w:color="auto"/>
                        <w:right w:val="none" w:sz="0" w:space="0" w:color="auto"/>
                      </w:divBdr>
                    </w:div>
                  </w:divsChild>
                </w:div>
                <w:div w:id="760296867">
                  <w:marLeft w:val="0"/>
                  <w:marRight w:val="0"/>
                  <w:marTop w:val="0"/>
                  <w:marBottom w:val="0"/>
                  <w:divBdr>
                    <w:top w:val="none" w:sz="0" w:space="0" w:color="auto"/>
                    <w:left w:val="none" w:sz="0" w:space="0" w:color="auto"/>
                    <w:bottom w:val="none" w:sz="0" w:space="0" w:color="auto"/>
                    <w:right w:val="none" w:sz="0" w:space="0" w:color="auto"/>
                  </w:divBdr>
                  <w:divsChild>
                    <w:div w:id="2025789439">
                      <w:marLeft w:val="0"/>
                      <w:marRight w:val="0"/>
                      <w:marTop w:val="0"/>
                      <w:marBottom w:val="0"/>
                      <w:divBdr>
                        <w:top w:val="none" w:sz="0" w:space="0" w:color="auto"/>
                        <w:left w:val="none" w:sz="0" w:space="0" w:color="auto"/>
                        <w:bottom w:val="none" w:sz="0" w:space="0" w:color="auto"/>
                        <w:right w:val="none" w:sz="0" w:space="0" w:color="auto"/>
                      </w:divBdr>
                    </w:div>
                  </w:divsChild>
                </w:div>
                <w:div w:id="1033533139">
                  <w:marLeft w:val="0"/>
                  <w:marRight w:val="0"/>
                  <w:marTop w:val="0"/>
                  <w:marBottom w:val="0"/>
                  <w:divBdr>
                    <w:top w:val="none" w:sz="0" w:space="0" w:color="auto"/>
                    <w:left w:val="none" w:sz="0" w:space="0" w:color="auto"/>
                    <w:bottom w:val="none" w:sz="0" w:space="0" w:color="auto"/>
                    <w:right w:val="none" w:sz="0" w:space="0" w:color="auto"/>
                  </w:divBdr>
                  <w:divsChild>
                    <w:div w:id="1145967752">
                      <w:marLeft w:val="0"/>
                      <w:marRight w:val="0"/>
                      <w:marTop w:val="0"/>
                      <w:marBottom w:val="0"/>
                      <w:divBdr>
                        <w:top w:val="none" w:sz="0" w:space="0" w:color="auto"/>
                        <w:left w:val="none" w:sz="0" w:space="0" w:color="auto"/>
                        <w:bottom w:val="none" w:sz="0" w:space="0" w:color="auto"/>
                        <w:right w:val="none" w:sz="0" w:space="0" w:color="auto"/>
                      </w:divBdr>
                    </w:div>
                  </w:divsChild>
                </w:div>
                <w:div w:id="1340155340">
                  <w:marLeft w:val="0"/>
                  <w:marRight w:val="0"/>
                  <w:marTop w:val="0"/>
                  <w:marBottom w:val="0"/>
                  <w:divBdr>
                    <w:top w:val="none" w:sz="0" w:space="0" w:color="auto"/>
                    <w:left w:val="none" w:sz="0" w:space="0" w:color="auto"/>
                    <w:bottom w:val="none" w:sz="0" w:space="0" w:color="auto"/>
                    <w:right w:val="none" w:sz="0" w:space="0" w:color="auto"/>
                  </w:divBdr>
                  <w:divsChild>
                    <w:div w:id="351614204">
                      <w:marLeft w:val="0"/>
                      <w:marRight w:val="0"/>
                      <w:marTop w:val="0"/>
                      <w:marBottom w:val="0"/>
                      <w:divBdr>
                        <w:top w:val="none" w:sz="0" w:space="0" w:color="auto"/>
                        <w:left w:val="none" w:sz="0" w:space="0" w:color="auto"/>
                        <w:bottom w:val="none" w:sz="0" w:space="0" w:color="auto"/>
                        <w:right w:val="none" w:sz="0" w:space="0" w:color="auto"/>
                      </w:divBdr>
                    </w:div>
                  </w:divsChild>
                </w:div>
                <w:div w:id="881938233">
                  <w:marLeft w:val="0"/>
                  <w:marRight w:val="0"/>
                  <w:marTop w:val="0"/>
                  <w:marBottom w:val="0"/>
                  <w:divBdr>
                    <w:top w:val="none" w:sz="0" w:space="0" w:color="auto"/>
                    <w:left w:val="none" w:sz="0" w:space="0" w:color="auto"/>
                    <w:bottom w:val="none" w:sz="0" w:space="0" w:color="auto"/>
                    <w:right w:val="none" w:sz="0" w:space="0" w:color="auto"/>
                  </w:divBdr>
                  <w:divsChild>
                    <w:div w:id="289628482">
                      <w:marLeft w:val="0"/>
                      <w:marRight w:val="0"/>
                      <w:marTop w:val="0"/>
                      <w:marBottom w:val="0"/>
                      <w:divBdr>
                        <w:top w:val="none" w:sz="0" w:space="0" w:color="auto"/>
                        <w:left w:val="none" w:sz="0" w:space="0" w:color="auto"/>
                        <w:bottom w:val="none" w:sz="0" w:space="0" w:color="auto"/>
                        <w:right w:val="none" w:sz="0" w:space="0" w:color="auto"/>
                      </w:divBdr>
                    </w:div>
                  </w:divsChild>
                </w:div>
                <w:div w:id="114061964">
                  <w:marLeft w:val="0"/>
                  <w:marRight w:val="0"/>
                  <w:marTop w:val="0"/>
                  <w:marBottom w:val="0"/>
                  <w:divBdr>
                    <w:top w:val="none" w:sz="0" w:space="0" w:color="auto"/>
                    <w:left w:val="none" w:sz="0" w:space="0" w:color="auto"/>
                    <w:bottom w:val="none" w:sz="0" w:space="0" w:color="auto"/>
                    <w:right w:val="none" w:sz="0" w:space="0" w:color="auto"/>
                  </w:divBdr>
                  <w:divsChild>
                    <w:div w:id="1277836516">
                      <w:marLeft w:val="0"/>
                      <w:marRight w:val="0"/>
                      <w:marTop w:val="0"/>
                      <w:marBottom w:val="0"/>
                      <w:divBdr>
                        <w:top w:val="none" w:sz="0" w:space="0" w:color="auto"/>
                        <w:left w:val="none" w:sz="0" w:space="0" w:color="auto"/>
                        <w:bottom w:val="none" w:sz="0" w:space="0" w:color="auto"/>
                        <w:right w:val="none" w:sz="0" w:space="0" w:color="auto"/>
                      </w:divBdr>
                    </w:div>
                  </w:divsChild>
                </w:div>
                <w:div w:id="681393444">
                  <w:marLeft w:val="0"/>
                  <w:marRight w:val="0"/>
                  <w:marTop w:val="0"/>
                  <w:marBottom w:val="0"/>
                  <w:divBdr>
                    <w:top w:val="none" w:sz="0" w:space="0" w:color="auto"/>
                    <w:left w:val="none" w:sz="0" w:space="0" w:color="auto"/>
                    <w:bottom w:val="none" w:sz="0" w:space="0" w:color="auto"/>
                    <w:right w:val="none" w:sz="0" w:space="0" w:color="auto"/>
                  </w:divBdr>
                  <w:divsChild>
                    <w:div w:id="52781387">
                      <w:marLeft w:val="0"/>
                      <w:marRight w:val="0"/>
                      <w:marTop w:val="0"/>
                      <w:marBottom w:val="0"/>
                      <w:divBdr>
                        <w:top w:val="none" w:sz="0" w:space="0" w:color="auto"/>
                        <w:left w:val="none" w:sz="0" w:space="0" w:color="auto"/>
                        <w:bottom w:val="none" w:sz="0" w:space="0" w:color="auto"/>
                        <w:right w:val="none" w:sz="0" w:space="0" w:color="auto"/>
                      </w:divBdr>
                    </w:div>
                  </w:divsChild>
                </w:div>
                <w:div w:id="926769456">
                  <w:marLeft w:val="0"/>
                  <w:marRight w:val="0"/>
                  <w:marTop w:val="0"/>
                  <w:marBottom w:val="0"/>
                  <w:divBdr>
                    <w:top w:val="none" w:sz="0" w:space="0" w:color="auto"/>
                    <w:left w:val="none" w:sz="0" w:space="0" w:color="auto"/>
                    <w:bottom w:val="none" w:sz="0" w:space="0" w:color="auto"/>
                    <w:right w:val="none" w:sz="0" w:space="0" w:color="auto"/>
                  </w:divBdr>
                  <w:divsChild>
                    <w:div w:id="64081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107690">
          <w:marLeft w:val="0"/>
          <w:marRight w:val="0"/>
          <w:marTop w:val="0"/>
          <w:marBottom w:val="0"/>
          <w:divBdr>
            <w:top w:val="none" w:sz="0" w:space="0" w:color="auto"/>
            <w:left w:val="none" w:sz="0" w:space="0" w:color="auto"/>
            <w:bottom w:val="none" w:sz="0" w:space="0" w:color="auto"/>
            <w:right w:val="none" w:sz="0" w:space="0" w:color="auto"/>
          </w:divBdr>
        </w:div>
        <w:div w:id="587738369">
          <w:marLeft w:val="0"/>
          <w:marRight w:val="0"/>
          <w:marTop w:val="0"/>
          <w:marBottom w:val="0"/>
          <w:divBdr>
            <w:top w:val="none" w:sz="0" w:space="0" w:color="auto"/>
            <w:left w:val="none" w:sz="0" w:space="0" w:color="auto"/>
            <w:bottom w:val="none" w:sz="0" w:space="0" w:color="auto"/>
            <w:right w:val="none" w:sz="0" w:space="0" w:color="auto"/>
          </w:divBdr>
        </w:div>
        <w:div w:id="32077882">
          <w:marLeft w:val="0"/>
          <w:marRight w:val="0"/>
          <w:marTop w:val="0"/>
          <w:marBottom w:val="0"/>
          <w:divBdr>
            <w:top w:val="none" w:sz="0" w:space="0" w:color="auto"/>
            <w:left w:val="none" w:sz="0" w:space="0" w:color="auto"/>
            <w:bottom w:val="none" w:sz="0" w:space="0" w:color="auto"/>
            <w:right w:val="none" w:sz="0" w:space="0" w:color="auto"/>
          </w:divBdr>
        </w:div>
        <w:div w:id="2061006958">
          <w:marLeft w:val="0"/>
          <w:marRight w:val="0"/>
          <w:marTop w:val="0"/>
          <w:marBottom w:val="0"/>
          <w:divBdr>
            <w:top w:val="none" w:sz="0" w:space="0" w:color="auto"/>
            <w:left w:val="none" w:sz="0" w:space="0" w:color="auto"/>
            <w:bottom w:val="none" w:sz="0" w:space="0" w:color="auto"/>
            <w:right w:val="none" w:sz="0" w:space="0" w:color="auto"/>
          </w:divBdr>
          <w:divsChild>
            <w:div w:id="1299800868">
              <w:marLeft w:val="-75"/>
              <w:marRight w:val="0"/>
              <w:marTop w:val="30"/>
              <w:marBottom w:val="30"/>
              <w:divBdr>
                <w:top w:val="none" w:sz="0" w:space="0" w:color="auto"/>
                <w:left w:val="none" w:sz="0" w:space="0" w:color="auto"/>
                <w:bottom w:val="none" w:sz="0" w:space="0" w:color="auto"/>
                <w:right w:val="none" w:sz="0" w:space="0" w:color="auto"/>
              </w:divBdr>
              <w:divsChild>
                <w:div w:id="1927423126">
                  <w:marLeft w:val="0"/>
                  <w:marRight w:val="0"/>
                  <w:marTop w:val="0"/>
                  <w:marBottom w:val="0"/>
                  <w:divBdr>
                    <w:top w:val="none" w:sz="0" w:space="0" w:color="auto"/>
                    <w:left w:val="none" w:sz="0" w:space="0" w:color="auto"/>
                    <w:bottom w:val="none" w:sz="0" w:space="0" w:color="auto"/>
                    <w:right w:val="none" w:sz="0" w:space="0" w:color="auto"/>
                  </w:divBdr>
                  <w:divsChild>
                    <w:div w:id="1800564260">
                      <w:marLeft w:val="0"/>
                      <w:marRight w:val="0"/>
                      <w:marTop w:val="0"/>
                      <w:marBottom w:val="0"/>
                      <w:divBdr>
                        <w:top w:val="none" w:sz="0" w:space="0" w:color="auto"/>
                        <w:left w:val="none" w:sz="0" w:space="0" w:color="auto"/>
                        <w:bottom w:val="none" w:sz="0" w:space="0" w:color="auto"/>
                        <w:right w:val="none" w:sz="0" w:space="0" w:color="auto"/>
                      </w:divBdr>
                    </w:div>
                  </w:divsChild>
                </w:div>
                <w:div w:id="1727291866">
                  <w:marLeft w:val="0"/>
                  <w:marRight w:val="0"/>
                  <w:marTop w:val="0"/>
                  <w:marBottom w:val="0"/>
                  <w:divBdr>
                    <w:top w:val="none" w:sz="0" w:space="0" w:color="auto"/>
                    <w:left w:val="none" w:sz="0" w:space="0" w:color="auto"/>
                    <w:bottom w:val="none" w:sz="0" w:space="0" w:color="auto"/>
                    <w:right w:val="none" w:sz="0" w:space="0" w:color="auto"/>
                  </w:divBdr>
                  <w:divsChild>
                    <w:div w:id="839391216">
                      <w:marLeft w:val="0"/>
                      <w:marRight w:val="0"/>
                      <w:marTop w:val="0"/>
                      <w:marBottom w:val="0"/>
                      <w:divBdr>
                        <w:top w:val="none" w:sz="0" w:space="0" w:color="auto"/>
                        <w:left w:val="none" w:sz="0" w:space="0" w:color="auto"/>
                        <w:bottom w:val="none" w:sz="0" w:space="0" w:color="auto"/>
                        <w:right w:val="none" w:sz="0" w:space="0" w:color="auto"/>
                      </w:divBdr>
                    </w:div>
                  </w:divsChild>
                </w:div>
                <w:div w:id="1942948678">
                  <w:marLeft w:val="0"/>
                  <w:marRight w:val="0"/>
                  <w:marTop w:val="0"/>
                  <w:marBottom w:val="0"/>
                  <w:divBdr>
                    <w:top w:val="none" w:sz="0" w:space="0" w:color="auto"/>
                    <w:left w:val="none" w:sz="0" w:space="0" w:color="auto"/>
                    <w:bottom w:val="none" w:sz="0" w:space="0" w:color="auto"/>
                    <w:right w:val="none" w:sz="0" w:space="0" w:color="auto"/>
                  </w:divBdr>
                  <w:divsChild>
                    <w:div w:id="11032395">
                      <w:marLeft w:val="0"/>
                      <w:marRight w:val="0"/>
                      <w:marTop w:val="0"/>
                      <w:marBottom w:val="0"/>
                      <w:divBdr>
                        <w:top w:val="none" w:sz="0" w:space="0" w:color="auto"/>
                        <w:left w:val="none" w:sz="0" w:space="0" w:color="auto"/>
                        <w:bottom w:val="none" w:sz="0" w:space="0" w:color="auto"/>
                        <w:right w:val="none" w:sz="0" w:space="0" w:color="auto"/>
                      </w:divBdr>
                    </w:div>
                  </w:divsChild>
                </w:div>
                <w:div w:id="934903680">
                  <w:marLeft w:val="0"/>
                  <w:marRight w:val="0"/>
                  <w:marTop w:val="0"/>
                  <w:marBottom w:val="0"/>
                  <w:divBdr>
                    <w:top w:val="none" w:sz="0" w:space="0" w:color="auto"/>
                    <w:left w:val="none" w:sz="0" w:space="0" w:color="auto"/>
                    <w:bottom w:val="none" w:sz="0" w:space="0" w:color="auto"/>
                    <w:right w:val="none" w:sz="0" w:space="0" w:color="auto"/>
                  </w:divBdr>
                  <w:divsChild>
                    <w:div w:id="28145343">
                      <w:marLeft w:val="0"/>
                      <w:marRight w:val="0"/>
                      <w:marTop w:val="0"/>
                      <w:marBottom w:val="0"/>
                      <w:divBdr>
                        <w:top w:val="none" w:sz="0" w:space="0" w:color="auto"/>
                        <w:left w:val="none" w:sz="0" w:space="0" w:color="auto"/>
                        <w:bottom w:val="none" w:sz="0" w:space="0" w:color="auto"/>
                        <w:right w:val="none" w:sz="0" w:space="0" w:color="auto"/>
                      </w:divBdr>
                    </w:div>
                  </w:divsChild>
                </w:div>
                <w:div w:id="1455714372">
                  <w:marLeft w:val="0"/>
                  <w:marRight w:val="0"/>
                  <w:marTop w:val="0"/>
                  <w:marBottom w:val="0"/>
                  <w:divBdr>
                    <w:top w:val="none" w:sz="0" w:space="0" w:color="auto"/>
                    <w:left w:val="none" w:sz="0" w:space="0" w:color="auto"/>
                    <w:bottom w:val="none" w:sz="0" w:space="0" w:color="auto"/>
                    <w:right w:val="none" w:sz="0" w:space="0" w:color="auto"/>
                  </w:divBdr>
                  <w:divsChild>
                    <w:div w:id="2005011916">
                      <w:marLeft w:val="0"/>
                      <w:marRight w:val="0"/>
                      <w:marTop w:val="0"/>
                      <w:marBottom w:val="0"/>
                      <w:divBdr>
                        <w:top w:val="none" w:sz="0" w:space="0" w:color="auto"/>
                        <w:left w:val="none" w:sz="0" w:space="0" w:color="auto"/>
                        <w:bottom w:val="none" w:sz="0" w:space="0" w:color="auto"/>
                        <w:right w:val="none" w:sz="0" w:space="0" w:color="auto"/>
                      </w:divBdr>
                    </w:div>
                  </w:divsChild>
                </w:div>
                <w:div w:id="1765568097">
                  <w:marLeft w:val="0"/>
                  <w:marRight w:val="0"/>
                  <w:marTop w:val="0"/>
                  <w:marBottom w:val="0"/>
                  <w:divBdr>
                    <w:top w:val="none" w:sz="0" w:space="0" w:color="auto"/>
                    <w:left w:val="none" w:sz="0" w:space="0" w:color="auto"/>
                    <w:bottom w:val="none" w:sz="0" w:space="0" w:color="auto"/>
                    <w:right w:val="none" w:sz="0" w:space="0" w:color="auto"/>
                  </w:divBdr>
                  <w:divsChild>
                    <w:div w:id="405224211">
                      <w:marLeft w:val="0"/>
                      <w:marRight w:val="0"/>
                      <w:marTop w:val="0"/>
                      <w:marBottom w:val="0"/>
                      <w:divBdr>
                        <w:top w:val="none" w:sz="0" w:space="0" w:color="auto"/>
                        <w:left w:val="none" w:sz="0" w:space="0" w:color="auto"/>
                        <w:bottom w:val="none" w:sz="0" w:space="0" w:color="auto"/>
                        <w:right w:val="none" w:sz="0" w:space="0" w:color="auto"/>
                      </w:divBdr>
                    </w:div>
                  </w:divsChild>
                </w:div>
                <w:div w:id="1742674105">
                  <w:marLeft w:val="0"/>
                  <w:marRight w:val="0"/>
                  <w:marTop w:val="0"/>
                  <w:marBottom w:val="0"/>
                  <w:divBdr>
                    <w:top w:val="none" w:sz="0" w:space="0" w:color="auto"/>
                    <w:left w:val="none" w:sz="0" w:space="0" w:color="auto"/>
                    <w:bottom w:val="none" w:sz="0" w:space="0" w:color="auto"/>
                    <w:right w:val="none" w:sz="0" w:space="0" w:color="auto"/>
                  </w:divBdr>
                  <w:divsChild>
                    <w:div w:id="700977573">
                      <w:marLeft w:val="0"/>
                      <w:marRight w:val="0"/>
                      <w:marTop w:val="0"/>
                      <w:marBottom w:val="0"/>
                      <w:divBdr>
                        <w:top w:val="none" w:sz="0" w:space="0" w:color="auto"/>
                        <w:left w:val="none" w:sz="0" w:space="0" w:color="auto"/>
                        <w:bottom w:val="none" w:sz="0" w:space="0" w:color="auto"/>
                        <w:right w:val="none" w:sz="0" w:space="0" w:color="auto"/>
                      </w:divBdr>
                    </w:div>
                  </w:divsChild>
                </w:div>
                <w:div w:id="804856285">
                  <w:marLeft w:val="0"/>
                  <w:marRight w:val="0"/>
                  <w:marTop w:val="0"/>
                  <w:marBottom w:val="0"/>
                  <w:divBdr>
                    <w:top w:val="none" w:sz="0" w:space="0" w:color="auto"/>
                    <w:left w:val="none" w:sz="0" w:space="0" w:color="auto"/>
                    <w:bottom w:val="none" w:sz="0" w:space="0" w:color="auto"/>
                    <w:right w:val="none" w:sz="0" w:space="0" w:color="auto"/>
                  </w:divBdr>
                  <w:divsChild>
                    <w:div w:id="324170434">
                      <w:marLeft w:val="0"/>
                      <w:marRight w:val="0"/>
                      <w:marTop w:val="0"/>
                      <w:marBottom w:val="0"/>
                      <w:divBdr>
                        <w:top w:val="none" w:sz="0" w:space="0" w:color="auto"/>
                        <w:left w:val="none" w:sz="0" w:space="0" w:color="auto"/>
                        <w:bottom w:val="none" w:sz="0" w:space="0" w:color="auto"/>
                        <w:right w:val="none" w:sz="0" w:space="0" w:color="auto"/>
                      </w:divBdr>
                    </w:div>
                  </w:divsChild>
                </w:div>
                <w:div w:id="846480648">
                  <w:marLeft w:val="0"/>
                  <w:marRight w:val="0"/>
                  <w:marTop w:val="0"/>
                  <w:marBottom w:val="0"/>
                  <w:divBdr>
                    <w:top w:val="none" w:sz="0" w:space="0" w:color="auto"/>
                    <w:left w:val="none" w:sz="0" w:space="0" w:color="auto"/>
                    <w:bottom w:val="none" w:sz="0" w:space="0" w:color="auto"/>
                    <w:right w:val="none" w:sz="0" w:space="0" w:color="auto"/>
                  </w:divBdr>
                  <w:divsChild>
                    <w:div w:id="827327980">
                      <w:marLeft w:val="0"/>
                      <w:marRight w:val="0"/>
                      <w:marTop w:val="0"/>
                      <w:marBottom w:val="0"/>
                      <w:divBdr>
                        <w:top w:val="none" w:sz="0" w:space="0" w:color="auto"/>
                        <w:left w:val="none" w:sz="0" w:space="0" w:color="auto"/>
                        <w:bottom w:val="none" w:sz="0" w:space="0" w:color="auto"/>
                        <w:right w:val="none" w:sz="0" w:space="0" w:color="auto"/>
                      </w:divBdr>
                    </w:div>
                  </w:divsChild>
                </w:div>
                <w:div w:id="46685002">
                  <w:marLeft w:val="0"/>
                  <w:marRight w:val="0"/>
                  <w:marTop w:val="0"/>
                  <w:marBottom w:val="0"/>
                  <w:divBdr>
                    <w:top w:val="none" w:sz="0" w:space="0" w:color="auto"/>
                    <w:left w:val="none" w:sz="0" w:space="0" w:color="auto"/>
                    <w:bottom w:val="none" w:sz="0" w:space="0" w:color="auto"/>
                    <w:right w:val="none" w:sz="0" w:space="0" w:color="auto"/>
                  </w:divBdr>
                  <w:divsChild>
                    <w:div w:id="1602953445">
                      <w:marLeft w:val="0"/>
                      <w:marRight w:val="0"/>
                      <w:marTop w:val="0"/>
                      <w:marBottom w:val="0"/>
                      <w:divBdr>
                        <w:top w:val="none" w:sz="0" w:space="0" w:color="auto"/>
                        <w:left w:val="none" w:sz="0" w:space="0" w:color="auto"/>
                        <w:bottom w:val="none" w:sz="0" w:space="0" w:color="auto"/>
                        <w:right w:val="none" w:sz="0" w:space="0" w:color="auto"/>
                      </w:divBdr>
                    </w:div>
                  </w:divsChild>
                </w:div>
                <w:div w:id="11078167">
                  <w:marLeft w:val="0"/>
                  <w:marRight w:val="0"/>
                  <w:marTop w:val="0"/>
                  <w:marBottom w:val="0"/>
                  <w:divBdr>
                    <w:top w:val="none" w:sz="0" w:space="0" w:color="auto"/>
                    <w:left w:val="none" w:sz="0" w:space="0" w:color="auto"/>
                    <w:bottom w:val="none" w:sz="0" w:space="0" w:color="auto"/>
                    <w:right w:val="none" w:sz="0" w:space="0" w:color="auto"/>
                  </w:divBdr>
                  <w:divsChild>
                    <w:div w:id="1242177505">
                      <w:marLeft w:val="0"/>
                      <w:marRight w:val="0"/>
                      <w:marTop w:val="0"/>
                      <w:marBottom w:val="0"/>
                      <w:divBdr>
                        <w:top w:val="none" w:sz="0" w:space="0" w:color="auto"/>
                        <w:left w:val="none" w:sz="0" w:space="0" w:color="auto"/>
                        <w:bottom w:val="none" w:sz="0" w:space="0" w:color="auto"/>
                        <w:right w:val="none" w:sz="0" w:space="0" w:color="auto"/>
                      </w:divBdr>
                    </w:div>
                  </w:divsChild>
                </w:div>
                <w:div w:id="1402096313">
                  <w:marLeft w:val="0"/>
                  <w:marRight w:val="0"/>
                  <w:marTop w:val="0"/>
                  <w:marBottom w:val="0"/>
                  <w:divBdr>
                    <w:top w:val="none" w:sz="0" w:space="0" w:color="auto"/>
                    <w:left w:val="none" w:sz="0" w:space="0" w:color="auto"/>
                    <w:bottom w:val="none" w:sz="0" w:space="0" w:color="auto"/>
                    <w:right w:val="none" w:sz="0" w:space="0" w:color="auto"/>
                  </w:divBdr>
                  <w:divsChild>
                    <w:div w:id="652300502">
                      <w:marLeft w:val="0"/>
                      <w:marRight w:val="0"/>
                      <w:marTop w:val="0"/>
                      <w:marBottom w:val="0"/>
                      <w:divBdr>
                        <w:top w:val="none" w:sz="0" w:space="0" w:color="auto"/>
                        <w:left w:val="none" w:sz="0" w:space="0" w:color="auto"/>
                        <w:bottom w:val="none" w:sz="0" w:space="0" w:color="auto"/>
                        <w:right w:val="none" w:sz="0" w:space="0" w:color="auto"/>
                      </w:divBdr>
                    </w:div>
                  </w:divsChild>
                </w:div>
                <w:div w:id="1757944308">
                  <w:marLeft w:val="0"/>
                  <w:marRight w:val="0"/>
                  <w:marTop w:val="0"/>
                  <w:marBottom w:val="0"/>
                  <w:divBdr>
                    <w:top w:val="none" w:sz="0" w:space="0" w:color="auto"/>
                    <w:left w:val="none" w:sz="0" w:space="0" w:color="auto"/>
                    <w:bottom w:val="none" w:sz="0" w:space="0" w:color="auto"/>
                    <w:right w:val="none" w:sz="0" w:space="0" w:color="auto"/>
                  </w:divBdr>
                  <w:divsChild>
                    <w:div w:id="661667073">
                      <w:marLeft w:val="0"/>
                      <w:marRight w:val="0"/>
                      <w:marTop w:val="0"/>
                      <w:marBottom w:val="0"/>
                      <w:divBdr>
                        <w:top w:val="none" w:sz="0" w:space="0" w:color="auto"/>
                        <w:left w:val="none" w:sz="0" w:space="0" w:color="auto"/>
                        <w:bottom w:val="none" w:sz="0" w:space="0" w:color="auto"/>
                        <w:right w:val="none" w:sz="0" w:space="0" w:color="auto"/>
                      </w:divBdr>
                    </w:div>
                  </w:divsChild>
                </w:div>
                <w:div w:id="480777280">
                  <w:marLeft w:val="0"/>
                  <w:marRight w:val="0"/>
                  <w:marTop w:val="0"/>
                  <w:marBottom w:val="0"/>
                  <w:divBdr>
                    <w:top w:val="none" w:sz="0" w:space="0" w:color="auto"/>
                    <w:left w:val="none" w:sz="0" w:space="0" w:color="auto"/>
                    <w:bottom w:val="none" w:sz="0" w:space="0" w:color="auto"/>
                    <w:right w:val="none" w:sz="0" w:space="0" w:color="auto"/>
                  </w:divBdr>
                  <w:divsChild>
                    <w:div w:id="1103575171">
                      <w:marLeft w:val="0"/>
                      <w:marRight w:val="0"/>
                      <w:marTop w:val="0"/>
                      <w:marBottom w:val="0"/>
                      <w:divBdr>
                        <w:top w:val="none" w:sz="0" w:space="0" w:color="auto"/>
                        <w:left w:val="none" w:sz="0" w:space="0" w:color="auto"/>
                        <w:bottom w:val="none" w:sz="0" w:space="0" w:color="auto"/>
                        <w:right w:val="none" w:sz="0" w:space="0" w:color="auto"/>
                      </w:divBdr>
                    </w:div>
                  </w:divsChild>
                </w:div>
                <w:div w:id="244075655">
                  <w:marLeft w:val="0"/>
                  <w:marRight w:val="0"/>
                  <w:marTop w:val="0"/>
                  <w:marBottom w:val="0"/>
                  <w:divBdr>
                    <w:top w:val="none" w:sz="0" w:space="0" w:color="auto"/>
                    <w:left w:val="none" w:sz="0" w:space="0" w:color="auto"/>
                    <w:bottom w:val="none" w:sz="0" w:space="0" w:color="auto"/>
                    <w:right w:val="none" w:sz="0" w:space="0" w:color="auto"/>
                  </w:divBdr>
                  <w:divsChild>
                    <w:div w:id="1774399919">
                      <w:marLeft w:val="0"/>
                      <w:marRight w:val="0"/>
                      <w:marTop w:val="0"/>
                      <w:marBottom w:val="0"/>
                      <w:divBdr>
                        <w:top w:val="none" w:sz="0" w:space="0" w:color="auto"/>
                        <w:left w:val="none" w:sz="0" w:space="0" w:color="auto"/>
                        <w:bottom w:val="none" w:sz="0" w:space="0" w:color="auto"/>
                        <w:right w:val="none" w:sz="0" w:space="0" w:color="auto"/>
                      </w:divBdr>
                    </w:div>
                  </w:divsChild>
                </w:div>
                <w:div w:id="1986350111">
                  <w:marLeft w:val="0"/>
                  <w:marRight w:val="0"/>
                  <w:marTop w:val="0"/>
                  <w:marBottom w:val="0"/>
                  <w:divBdr>
                    <w:top w:val="none" w:sz="0" w:space="0" w:color="auto"/>
                    <w:left w:val="none" w:sz="0" w:space="0" w:color="auto"/>
                    <w:bottom w:val="none" w:sz="0" w:space="0" w:color="auto"/>
                    <w:right w:val="none" w:sz="0" w:space="0" w:color="auto"/>
                  </w:divBdr>
                  <w:divsChild>
                    <w:div w:id="1693071964">
                      <w:marLeft w:val="0"/>
                      <w:marRight w:val="0"/>
                      <w:marTop w:val="0"/>
                      <w:marBottom w:val="0"/>
                      <w:divBdr>
                        <w:top w:val="none" w:sz="0" w:space="0" w:color="auto"/>
                        <w:left w:val="none" w:sz="0" w:space="0" w:color="auto"/>
                        <w:bottom w:val="none" w:sz="0" w:space="0" w:color="auto"/>
                        <w:right w:val="none" w:sz="0" w:space="0" w:color="auto"/>
                      </w:divBdr>
                    </w:div>
                  </w:divsChild>
                </w:div>
                <w:div w:id="1242105638">
                  <w:marLeft w:val="0"/>
                  <w:marRight w:val="0"/>
                  <w:marTop w:val="0"/>
                  <w:marBottom w:val="0"/>
                  <w:divBdr>
                    <w:top w:val="none" w:sz="0" w:space="0" w:color="auto"/>
                    <w:left w:val="none" w:sz="0" w:space="0" w:color="auto"/>
                    <w:bottom w:val="none" w:sz="0" w:space="0" w:color="auto"/>
                    <w:right w:val="none" w:sz="0" w:space="0" w:color="auto"/>
                  </w:divBdr>
                  <w:divsChild>
                    <w:div w:id="1681354108">
                      <w:marLeft w:val="0"/>
                      <w:marRight w:val="0"/>
                      <w:marTop w:val="0"/>
                      <w:marBottom w:val="0"/>
                      <w:divBdr>
                        <w:top w:val="none" w:sz="0" w:space="0" w:color="auto"/>
                        <w:left w:val="none" w:sz="0" w:space="0" w:color="auto"/>
                        <w:bottom w:val="none" w:sz="0" w:space="0" w:color="auto"/>
                        <w:right w:val="none" w:sz="0" w:space="0" w:color="auto"/>
                      </w:divBdr>
                    </w:div>
                  </w:divsChild>
                </w:div>
                <w:div w:id="936794413">
                  <w:marLeft w:val="0"/>
                  <w:marRight w:val="0"/>
                  <w:marTop w:val="0"/>
                  <w:marBottom w:val="0"/>
                  <w:divBdr>
                    <w:top w:val="none" w:sz="0" w:space="0" w:color="auto"/>
                    <w:left w:val="none" w:sz="0" w:space="0" w:color="auto"/>
                    <w:bottom w:val="none" w:sz="0" w:space="0" w:color="auto"/>
                    <w:right w:val="none" w:sz="0" w:space="0" w:color="auto"/>
                  </w:divBdr>
                  <w:divsChild>
                    <w:div w:id="1427265213">
                      <w:marLeft w:val="0"/>
                      <w:marRight w:val="0"/>
                      <w:marTop w:val="0"/>
                      <w:marBottom w:val="0"/>
                      <w:divBdr>
                        <w:top w:val="none" w:sz="0" w:space="0" w:color="auto"/>
                        <w:left w:val="none" w:sz="0" w:space="0" w:color="auto"/>
                        <w:bottom w:val="none" w:sz="0" w:space="0" w:color="auto"/>
                        <w:right w:val="none" w:sz="0" w:space="0" w:color="auto"/>
                      </w:divBdr>
                    </w:div>
                  </w:divsChild>
                </w:div>
                <w:div w:id="371268492">
                  <w:marLeft w:val="0"/>
                  <w:marRight w:val="0"/>
                  <w:marTop w:val="0"/>
                  <w:marBottom w:val="0"/>
                  <w:divBdr>
                    <w:top w:val="none" w:sz="0" w:space="0" w:color="auto"/>
                    <w:left w:val="none" w:sz="0" w:space="0" w:color="auto"/>
                    <w:bottom w:val="none" w:sz="0" w:space="0" w:color="auto"/>
                    <w:right w:val="none" w:sz="0" w:space="0" w:color="auto"/>
                  </w:divBdr>
                  <w:divsChild>
                    <w:div w:id="1117262539">
                      <w:marLeft w:val="0"/>
                      <w:marRight w:val="0"/>
                      <w:marTop w:val="0"/>
                      <w:marBottom w:val="0"/>
                      <w:divBdr>
                        <w:top w:val="none" w:sz="0" w:space="0" w:color="auto"/>
                        <w:left w:val="none" w:sz="0" w:space="0" w:color="auto"/>
                        <w:bottom w:val="none" w:sz="0" w:space="0" w:color="auto"/>
                        <w:right w:val="none" w:sz="0" w:space="0" w:color="auto"/>
                      </w:divBdr>
                    </w:div>
                  </w:divsChild>
                </w:div>
                <w:div w:id="817065454">
                  <w:marLeft w:val="0"/>
                  <w:marRight w:val="0"/>
                  <w:marTop w:val="0"/>
                  <w:marBottom w:val="0"/>
                  <w:divBdr>
                    <w:top w:val="none" w:sz="0" w:space="0" w:color="auto"/>
                    <w:left w:val="none" w:sz="0" w:space="0" w:color="auto"/>
                    <w:bottom w:val="none" w:sz="0" w:space="0" w:color="auto"/>
                    <w:right w:val="none" w:sz="0" w:space="0" w:color="auto"/>
                  </w:divBdr>
                  <w:divsChild>
                    <w:div w:id="1700357869">
                      <w:marLeft w:val="0"/>
                      <w:marRight w:val="0"/>
                      <w:marTop w:val="0"/>
                      <w:marBottom w:val="0"/>
                      <w:divBdr>
                        <w:top w:val="none" w:sz="0" w:space="0" w:color="auto"/>
                        <w:left w:val="none" w:sz="0" w:space="0" w:color="auto"/>
                        <w:bottom w:val="none" w:sz="0" w:space="0" w:color="auto"/>
                        <w:right w:val="none" w:sz="0" w:space="0" w:color="auto"/>
                      </w:divBdr>
                    </w:div>
                  </w:divsChild>
                </w:div>
                <w:div w:id="2089960928">
                  <w:marLeft w:val="0"/>
                  <w:marRight w:val="0"/>
                  <w:marTop w:val="0"/>
                  <w:marBottom w:val="0"/>
                  <w:divBdr>
                    <w:top w:val="none" w:sz="0" w:space="0" w:color="auto"/>
                    <w:left w:val="none" w:sz="0" w:space="0" w:color="auto"/>
                    <w:bottom w:val="none" w:sz="0" w:space="0" w:color="auto"/>
                    <w:right w:val="none" w:sz="0" w:space="0" w:color="auto"/>
                  </w:divBdr>
                  <w:divsChild>
                    <w:div w:id="19684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94585">
          <w:marLeft w:val="0"/>
          <w:marRight w:val="0"/>
          <w:marTop w:val="0"/>
          <w:marBottom w:val="0"/>
          <w:divBdr>
            <w:top w:val="none" w:sz="0" w:space="0" w:color="auto"/>
            <w:left w:val="none" w:sz="0" w:space="0" w:color="auto"/>
            <w:bottom w:val="none" w:sz="0" w:space="0" w:color="auto"/>
            <w:right w:val="none" w:sz="0" w:space="0" w:color="auto"/>
          </w:divBdr>
        </w:div>
        <w:div w:id="557934332">
          <w:marLeft w:val="0"/>
          <w:marRight w:val="0"/>
          <w:marTop w:val="0"/>
          <w:marBottom w:val="0"/>
          <w:divBdr>
            <w:top w:val="none" w:sz="0" w:space="0" w:color="auto"/>
            <w:left w:val="none" w:sz="0" w:space="0" w:color="auto"/>
            <w:bottom w:val="none" w:sz="0" w:space="0" w:color="auto"/>
            <w:right w:val="none" w:sz="0" w:space="0" w:color="auto"/>
          </w:divBdr>
        </w:div>
        <w:div w:id="122163399">
          <w:marLeft w:val="0"/>
          <w:marRight w:val="0"/>
          <w:marTop w:val="0"/>
          <w:marBottom w:val="0"/>
          <w:divBdr>
            <w:top w:val="none" w:sz="0" w:space="0" w:color="auto"/>
            <w:left w:val="none" w:sz="0" w:space="0" w:color="auto"/>
            <w:bottom w:val="none" w:sz="0" w:space="0" w:color="auto"/>
            <w:right w:val="none" w:sz="0" w:space="0" w:color="auto"/>
          </w:divBdr>
        </w:div>
        <w:div w:id="1028212834">
          <w:marLeft w:val="0"/>
          <w:marRight w:val="0"/>
          <w:marTop w:val="0"/>
          <w:marBottom w:val="0"/>
          <w:divBdr>
            <w:top w:val="none" w:sz="0" w:space="0" w:color="auto"/>
            <w:left w:val="none" w:sz="0" w:space="0" w:color="auto"/>
            <w:bottom w:val="none" w:sz="0" w:space="0" w:color="auto"/>
            <w:right w:val="none" w:sz="0" w:space="0" w:color="auto"/>
          </w:divBdr>
        </w:div>
        <w:div w:id="89085670">
          <w:marLeft w:val="0"/>
          <w:marRight w:val="0"/>
          <w:marTop w:val="0"/>
          <w:marBottom w:val="0"/>
          <w:divBdr>
            <w:top w:val="none" w:sz="0" w:space="0" w:color="auto"/>
            <w:left w:val="none" w:sz="0" w:space="0" w:color="auto"/>
            <w:bottom w:val="none" w:sz="0" w:space="0" w:color="auto"/>
            <w:right w:val="none" w:sz="0" w:space="0" w:color="auto"/>
          </w:divBdr>
        </w:div>
        <w:div w:id="309943648">
          <w:marLeft w:val="0"/>
          <w:marRight w:val="0"/>
          <w:marTop w:val="0"/>
          <w:marBottom w:val="0"/>
          <w:divBdr>
            <w:top w:val="none" w:sz="0" w:space="0" w:color="auto"/>
            <w:left w:val="none" w:sz="0" w:space="0" w:color="auto"/>
            <w:bottom w:val="none" w:sz="0" w:space="0" w:color="auto"/>
            <w:right w:val="none" w:sz="0" w:space="0" w:color="auto"/>
          </w:divBdr>
          <w:divsChild>
            <w:div w:id="1337995091">
              <w:marLeft w:val="0"/>
              <w:marRight w:val="0"/>
              <w:marTop w:val="0"/>
              <w:marBottom w:val="0"/>
              <w:divBdr>
                <w:top w:val="none" w:sz="0" w:space="0" w:color="auto"/>
                <w:left w:val="none" w:sz="0" w:space="0" w:color="auto"/>
                <w:bottom w:val="none" w:sz="0" w:space="0" w:color="auto"/>
                <w:right w:val="none" w:sz="0" w:space="0" w:color="auto"/>
              </w:divBdr>
            </w:div>
            <w:div w:id="341081347">
              <w:marLeft w:val="0"/>
              <w:marRight w:val="0"/>
              <w:marTop w:val="0"/>
              <w:marBottom w:val="0"/>
              <w:divBdr>
                <w:top w:val="none" w:sz="0" w:space="0" w:color="auto"/>
                <w:left w:val="none" w:sz="0" w:space="0" w:color="auto"/>
                <w:bottom w:val="none" w:sz="0" w:space="0" w:color="auto"/>
                <w:right w:val="none" w:sz="0" w:space="0" w:color="auto"/>
              </w:divBdr>
            </w:div>
            <w:div w:id="314071413">
              <w:marLeft w:val="0"/>
              <w:marRight w:val="0"/>
              <w:marTop w:val="0"/>
              <w:marBottom w:val="0"/>
              <w:divBdr>
                <w:top w:val="none" w:sz="0" w:space="0" w:color="auto"/>
                <w:left w:val="none" w:sz="0" w:space="0" w:color="auto"/>
                <w:bottom w:val="none" w:sz="0" w:space="0" w:color="auto"/>
                <w:right w:val="none" w:sz="0" w:space="0" w:color="auto"/>
              </w:divBdr>
            </w:div>
            <w:div w:id="128399725">
              <w:marLeft w:val="0"/>
              <w:marRight w:val="0"/>
              <w:marTop w:val="0"/>
              <w:marBottom w:val="0"/>
              <w:divBdr>
                <w:top w:val="none" w:sz="0" w:space="0" w:color="auto"/>
                <w:left w:val="none" w:sz="0" w:space="0" w:color="auto"/>
                <w:bottom w:val="none" w:sz="0" w:space="0" w:color="auto"/>
                <w:right w:val="none" w:sz="0" w:space="0" w:color="auto"/>
              </w:divBdr>
            </w:div>
            <w:div w:id="484274837">
              <w:marLeft w:val="0"/>
              <w:marRight w:val="0"/>
              <w:marTop w:val="0"/>
              <w:marBottom w:val="0"/>
              <w:divBdr>
                <w:top w:val="none" w:sz="0" w:space="0" w:color="auto"/>
                <w:left w:val="none" w:sz="0" w:space="0" w:color="auto"/>
                <w:bottom w:val="none" w:sz="0" w:space="0" w:color="auto"/>
                <w:right w:val="none" w:sz="0" w:space="0" w:color="auto"/>
              </w:divBdr>
            </w:div>
            <w:div w:id="128204896">
              <w:marLeft w:val="0"/>
              <w:marRight w:val="0"/>
              <w:marTop w:val="0"/>
              <w:marBottom w:val="0"/>
              <w:divBdr>
                <w:top w:val="none" w:sz="0" w:space="0" w:color="auto"/>
                <w:left w:val="none" w:sz="0" w:space="0" w:color="auto"/>
                <w:bottom w:val="none" w:sz="0" w:space="0" w:color="auto"/>
                <w:right w:val="none" w:sz="0" w:space="0" w:color="auto"/>
              </w:divBdr>
            </w:div>
            <w:div w:id="935986986">
              <w:marLeft w:val="0"/>
              <w:marRight w:val="0"/>
              <w:marTop w:val="0"/>
              <w:marBottom w:val="0"/>
              <w:divBdr>
                <w:top w:val="none" w:sz="0" w:space="0" w:color="auto"/>
                <w:left w:val="none" w:sz="0" w:space="0" w:color="auto"/>
                <w:bottom w:val="none" w:sz="0" w:space="0" w:color="auto"/>
                <w:right w:val="none" w:sz="0" w:space="0" w:color="auto"/>
              </w:divBdr>
            </w:div>
            <w:div w:id="1335569972">
              <w:marLeft w:val="0"/>
              <w:marRight w:val="0"/>
              <w:marTop w:val="0"/>
              <w:marBottom w:val="0"/>
              <w:divBdr>
                <w:top w:val="none" w:sz="0" w:space="0" w:color="auto"/>
                <w:left w:val="none" w:sz="0" w:space="0" w:color="auto"/>
                <w:bottom w:val="none" w:sz="0" w:space="0" w:color="auto"/>
                <w:right w:val="none" w:sz="0" w:space="0" w:color="auto"/>
              </w:divBdr>
            </w:div>
            <w:div w:id="660427727">
              <w:marLeft w:val="0"/>
              <w:marRight w:val="0"/>
              <w:marTop w:val="0"/>
              <w:marBottom w:val="0"/>
              <w:divBdr>
                <w:top w:val="none" w:sz="0" w:space="0" w:color="auto"/>
                <w:left w:val="none" w:sz="0" w:space="0" w:color="auto"/>
                <w:bottom w:val="none" w:sz="0" w:space="0" w:color="auto"/>
                <w:right w:val="none" w:sz="0" w:space="0" w:color="auto"/>
              </w:divBdr>
            </w:div>
            <w:div w:id="1004868186">
              <w:marLeft w:val="0"/>
              <w:marRight w:val="0"/>
              <w:marTop w:val="0"/>
              <w:marBottom w:val="0"/>
              <w:divBdr>
                <w:top w:val="none" w:sz="0" w:space="0" w:color="auto"/>
                <w:left w:val="none" w:sz="0" w:space="0" w:color="auto"/>
                <w:bottom w:val="none" w:sz="0" w:space="0" w:color="auto"/>
                <w:right w:val="none" w:sz="0" w:space="0" w:color="auto"/>
              </w:divBdr>
            </w:div>
          </w:divsChild>
        </w:div>
        <w:div w:id="1188789948">
          <w:marLeft w:val="0"/>
          <w:marRight w:val="0"/>
          <w:marTop w:val="0"/>
          <w:marBottom w:val="0"/>
          <w:divBdr>
            <w:top w:val="none" w:sz="0" w:space="0" w:color="auto"/>
            <w:left w:val="none" w:sz="0" w:space="0" w:color="auto"/>
            <w:bottom w:val="none" w:sz="0" w:space="0" w:color="auto"/>
            <w:right w:val="none" w:sz="0" w:space="0" w:color="auto"/>
          </w:divBdr>
        </w:div>
        <w:div w:id="581376367">
          <w:marLeft w:val="0"/>
          <w:marRight w:val="0"/>
          <w:marTop w:val="0"/>
          <w:marBottom w:val="0"/>
          <w:divBdr>
            <w:top w:val="none" w:sz="0" w:space="0" w:color="auto"/>
            <w:left w:val="none" w:sz="0" w:space="0" w:color="auto"/>
            <w:bottom w:val="none" w:sz="0" w:space="0" w:color="auto"/>
            <w:right w:val="none" w:sz="0" w:space="0" w:color="auto"/>
          </w:divBdr>
        </w:div>
        <w:div w:id="458424945">
          <w:marLeft w:val="0"/>
          <w:marRight w:val="0"/>
          <w:marTop w:val="0"/>
          <w:marBottom w:val="0"/>
          <w:divBdr>
            <w:top w:val="none" w:sz="0" w:space="0" w:color="auto"/>
            <w:left w:val="none" w:sz="0" w:space="0" w:color="auto"/>
            <w:bottom w:val="none" w:sz="0" w:space="0" w:color="auto"/>
            <w:right w:val="none" w:sz="0" w:space="0" w:color="auto"/>
          </w:divBdr>
          <w:divsChild>
            <w:div w:id="353383565">
              <w:marLeft w:val="-75"/>
              <w:marRight w:val="0"/>
              <w:marTop w:val="30"/>
              <w:marBottom w:val="30"/>
              <w:divBdr>
                <w:top w:val="none" w:sz="0" w:space="0" w:color="auto"/>
                <w:left w:val="none" w:sz="0" w:space="0" w:color="auto"/>
                <w:bottom w:val="none" w:sz="0" w:space="0" w:color="auto"/>
                <w:right w:val="none" w:sz="0" w:space="0" w:color="auto"/>
              </w:divBdr>
              <w:divsChild>
                <w:div w:id="522087988">
                  <w:marLeft w:val="0"/>
                  <w:marRight w:val="0"/>
                  <w:marTop w:val="0"/>
                  <w:marBottom w:val="0"/>
                  <w:divBdr>
                    <w:top w:val="none" w:sz="0" w:space="0" w:color="auto"/>
                    <w:left w:val="none" w:sz="0" w:space="0" w:color="auto"/>
                    <w:bottom w:val="none" w:sz="0" w:space="0" w:color="auto"/>
                    <w:right w:val="none" w:sz="0" w:space="0" w:color="auto"/>
                  </w:divBdr>
                  <w:divsChild>
                    <w:div w:id="1348404865">
                      <w:marLeft w:val="0"/>
                      <w:marRight w:val="0"/>
                      <w:marTop w:val="0"/>
                      <w:marBottom w:val="0"/>
                      <w:divBdr>
                        <w:top w:val="none" w:sz="0" w:space="0" w:color="auto"/>
                        <w:left w:val="none" w:sz="0" w:space="0" w:color="auto"/>
                        <w:bottom w:val="none" w:sz="0" w:space="0" w:color="auto"/>
                        <w:right w:val="none" w:sz="0" w:space="0" w:color="auto"/>
                      </w:divBdr>
                    </w:div>
                  </w:divsChild>
                </w:div>
                <w:div w:id="579608201">
                  <w:marLeft w:val="0"/>
                  <w:marRight w:val="0"/>
                  <w:marTop w:val="0"/>
                  <w:marBottom w:val="0"/>
                  <w:divBdr>
                    <w:top w:val="none" w:sz="0" w:space="0" w:color="auto"/>
                    <w:left w:val="none" w:sz="0" w:space="0" w:color="auto"/>
                    <w:bottom w:val="none" w:sz="0" w:space="0" w:color="auto"/>
                    <w:right w:val="none" w:sz="0" w:space="0" w:color="auto"/>
                  </w:divBdr>
                  <w:divsChild>
                    <w:div w:id="1770930762">
                      <w:marLeft w:val="0"/>
                      <w:marRight w:val="0"/>
                      <w:marTop w:val="0"/>
                      <w:marBottom w:val="0"/>
                      <w:divBdr>
                        <w:top w:val="none" w:sz="0" w:space="0" w:color="auto"/>
                        <w:left w:val="none" w:sz="0" w:space="0" w:color="auto"/>
                        <w:bottom w:val="none" w:sz="0" w:space="0" w:color="auto"/>
                        <w:right w:val="none" w:sz="0" w:space="0" w:color="auto"/>
                      </w:divBdr>
                    </w:div>
                  </w:divsChild>
                </w:div>
                <w:div w:id="167252217">
                  <w:marLeft w:val="0"/>
                  <w:marRight w:val="0"/>
                  <w:marTop w:val="0"/>
                  <w:marBottom w:val="0"/>
                  <w:divBdr>
                    <w:top w:val="none" w:sz="0" w:space="0" w:color="auto"/>
                    <w:left w:val="none" w:sz="0" w:space="0" w:color="auto"/>
                    <w:bottom w:val="none" w:sz="0" w:space="0" w:color="auto"/>
                    <w:right w:val="none" w:sz="0" w:space="0" w:color="auto"/>
                  </w:divBdr>
                  <w:divsChild>
                    <w:div w:id="2106802361">
                      <w:marLeft w:val="0"/>
                      <w:marRight w:val="0"/>
                      <w:marTop w:val="0"/>
                      <w:marBottom w:val="0"/>
                      <w:divBdr>
                        <w:top w:val="none" w:sz="0" w:space="0" w:color="auto"/>
                        <w:left w:val="none" w:sz="0" w:space="0" w:color="auto"/>
                        <w:bottom w:val="none" w:sz="0" w:space="0" w:color="auto"/>
                        <w:right w:val="none" w:sz="0" w:space="0" w:color="auto"/>
                      </w:divBdr>
                    </w:div>
                  </w:divsChild>
                </w:div>
                <w:div w:id="747730831">
                  <w:marLeft w:val="0"/>
                  <w:marRight w:val="0"/>
                  <w:marTop w:val="0"/>
                  <w:marBottom w:val="0"/>
                  <w:divBdr>
                    <w:top w:val="none" w:sz="0" w:space="0" w:color="auto"/>
                    <w:left w:val="none" w:sz="0" w:space="0" w:color="auto"/>
                    <w:bottom w:val="none" w:sz="0" w:space="0" w:color="auto"/>
                    <w:right w:val="none" w:sz="0" w:space="0" w:color="auto"/>
                  </w:divBdr>
                  <w:divsChild>
                    <w:div w:id="726342369">
                      <w:marLeft w:val="0"/>
                      <w:marRight w:val="0"/>
                      <w:marTop w:val="0"/>
                      <w:marBottom w:val="0"/>
                      <w:divBdr>
                        <w:top w:val="none" w:sz="0" w:space="0" w:color="auto"/>
                        <w:left w:val="none" w:sz="0" w:space="0" w:color="auto"/>
                        <w:bottom w:val="none" w:sz="0" w:space="0" w:color="auto"/>
                        <w:right w:val="none" w:sz="0" w:space="0" w:color="auto"/>
                      </w:divBdr>
                    </w:div>
                  </w:divsChild>
                </w:div>
                <w:div w:id="2103260620">
                  <w:marLeft w:val="0"/>
                  <w:marRight w:val="0"/>
                  <w:marTop w:val="0"/>
                  <w:marBottom w:val="0"/>
                  <w:divBdr>
                    <w:top w:val="none" w:sz="0" w:space="0" w:color="auto"/>
                    <w:left w:val="none" w:sz="0" w:space="0" w:color="auto"/>
                    <w:bottom w:val="none" w:sz="0" w:space="0" w:color="auto"/>
                    <w:right w:val="none" w:sz="0" w:space="0" w:color="auto"/>
                  </w:divBdr>
                  <w:divsChild>
                    <w:div w:id="1338845867">
                      <w:marLeft w:val="0"/>
                      <w:marRight w:val="0"/>
                      <w:marTop w:val="0"/>
                      <w:marBottom w:val="0"/>
                      <w:divBdr>
                        <w:top w:val="none" w:sz="0" w:space="0" w:color="auto"/>
                        <w:left w:val="none" w:sz="0" w:space="0" w:color="auto"/>
                        <w:bottom w:val="none" w:sz="0" w:space="0" w:color="auto"/>
                        <w:right w:val="none" w:sz="0" w:space="0" w:color="auto"/>
                      </w:divBdr>
                    </w:div>
                  </w:divsChild>
                </w:div>
                <w:div w:id="447821321">
                  <w:marLeft w:val="0"/>
                  <w:marRight w:val="0"/>
                  <w:marTop w:val="0"/>
                  <w:marBottom w:val="0"/>
                  <w:divBdr>
                    <w:top w:val="none" w:sz="0" w:space="0" w:color="auto"/>
                    <w:left w:val="none" w:sz="0" w:space="0" w:color="auto"/>
                    <w:bottom w:val="none" w:sz="0" w:space="0" w:color="auto"/>
                    <w:right w:val="none" w:sz="0" w:space="0" w:color="auto"/>
                  </w:divBdr>
                  <w:divsChild>
                    <w:div w:id="1491941918">
                      <w:marLeft w:val="0"/>
                      <w:marRight w:val="0"/>
                      <w:marTop w:val="0"/>
                      <w:marBottom w:val="0"/>
                      <w:divBdr>
                        <w:top w:val="none" w:sz="0" w:space="0" w:color="auto"/>
                        <w:left w:val="none" w:sz="0" w:space="0" w:color="auto"/>
                        <w:bottom w:val="none" w:sz="0" w:space="0" w:color="auto"/>
                        <w:right w:val="none" w:sz="0" w:space="0" w:color="auto"/>
                      </w:divBdr>
                    </w:div>
                  </w:divsChild>
                </w:div>
                <w:div w:id="972255380">
                  <w:marLeft w:val="0"/>
                  <w:marRight w:val="0"/>
                  <w:marTop w:val="0"/>
                  <w:marBottom w:val="0"/>
                  <w:divBdr>
                    <w:top w:val="none" w:sz="0" w:space="0" w:color="auto"/>
                    <w:left w:val="none" w:sz="0" w:space="0" w:color="auto"/>
                    <w:bottom w:val="none" w:sz="0" w:space="0" w:color="auto"/>
                    <w:right w:val="none" w:sz="0" w:space="0" w:color="auto"/>
                  </w:divBdr>
                  <w:divsChild>
                    <w:div w:id="468087464">
                      <w:marLeft w:val="0"/>
                      <w:marRight w:val="0"/>
                      <w:marTop w:val="0"/>
                      <w:marBottom w:val="0"/>
                      <w:divBdr>
                        <w:top w:val="none" w:sz="0" w:space="0" w:color="auto"/>
                        <w:left w:val="none" w:sz="0" w:space="0" w:color="auto"/>
                        <w:bottom w:val="none" w:sz="0" w:space="0" w:color="auto"/>
                        <w:right w:val="none" w:sz="0" w:space="0" w:color="auto"/>
                      </w:divBdr>
                    </w:div>
                  </w:divsChild>
                </w:div>
                <w:div w:id="1927761003">
                  <w:marLeft w:val="0"/>
                  <w:marRight w:val="0"/>
                  <w:marTop w:val="0"/>
                  <w:marBottom w:val="0"/>
                  <w:divBdr>
                    <w:top w:val="none" w:sz="0" w:space="0" w:color="auto"/>
                    <w:left w:val="none" w:sz="0" w:space="0" w:color="auto"/>
                    <w:bottom w:val="none" w:sz="0" w:space="0" w:color="auto"/>
                    <w:right w:val="none" w:sz="0" w:space="0" w:color="auto"/>
                  </w:divBdr>
                  <w:divsChild>
                    <w:div w:id="51851023">
                      <w:marLeft w:val="0"/>
                      <w:marRight w:val="0"/>
                      <w:marTop w:val="0"/>
                      <w:marBottom w:val="0"/>
                      <w:divBdr>
                        <w:top w:val="none" w:sz="0" w:space="0" w:color="auto"/>
                        <w:left w:val="none" w:sz="0" w:space="0" w:color="auto"/>
                        <w:bottom w:val="none" w:sz="0" w:space="0" w:color="auto"/>
                        <w:right w:val="none" w:sz="0" w:space="0" w:color="auto"/>
                      </w:divBdr>
                    </w:div>
                  </w:divsChild>
                </w:div>
                <w:div w:id="311562483">
                  <w:marLeft w:val="0"/>
                  <w:marRight w:val="0"/>
                  <w:marTop w:val="0"/>
                  <w:marBottom w:val="0"/>
                  <w:divBdr>
                    <w:top w:val="none" w:sz="0" w:space="0" w:color="auto"/>
                    <w:left w:val="none" w:sz="0" w:space="0" w:color="auto"/>
                    <w:bottom w:val="none" w:sz="0" w:space="0" w:color="auto"/>
                    <w:right w:val="none" w:sz="0" w:space="0" w:color="auto"/>
                  </w:divBdr>
                  <w:divsChild>
                    <w:div w:id="101538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197413">
          <w:marLeft w:val="0"/>
          <w:marRight w:val="0"/>
          <w:marTop w:val="0"/>
          <w:marBottom w:val="0"/>
          <w:divBdr>
            <w:top w:val="none" w:sz="0" w:space="0" w:color="auto"/>
            <w:left w:val="none" w:sz="0" w:space="0" w:color="auto"/>
            <w:bottom w:val="none" w:sz="0" w:space="0" w:color="auto"/>
            <w:right w:val="none" w:sz="0" w:space="0" w:color="auto"/>
          </w:divBdr>
        </w:div>
        <w:div w:id="1875188214">
          <w:marLeft w:val="0"/>
          <w:marRight w:val="0"/>
          <w:marTop w:val="0"/>
          <w:marBottom w:val="0"/>
          <w:divBdr>
            <w:top w:val="none" w:sz="0" w:space="0" w:color="auto"/>
            <w:left w:val="none" w:sz="0" w:space="0" w:color="auto"/>
            <w:bottom w:val="none" w:sz="0" w:space="0" w:color="auto"/>
            <w:right w:val="none" w:sz="0" w:space="0" w:color="auto"/>
          </w:divBdr>
          <w:divsChild>
            <w:div w:id="1507475283">
              <w:marLeft w:val="-75"/>
              <w:marRight w:val="0"/>
              <w:marTop w:val="30"/>
              <w:marBottom w:val="30"/>
              <w:divBdr>
                <w:top w:val="none" w:sz="0" w:space="0" w:color="auto"/>
                <w:left w:val="none" w:sz="0" w:space="0" w:color="auto"/>
                <w:bottom w:val="none" w:sz="0" w:space="0" w:color="auto"/>
                <w:right w:val="none" w:sz="0" w:space="0" w:color="auto"/>
              </w:divBdr>
              <w:divsChild>
                <w:div w:id="270746349">
                  <w:marLeft w:val="0"/>
                  <w:marRight w:val="0"/>
                  <w:marTop w:val="0"/>
                  <w:marBottom w:val="0"/>
                  <w:divBdr>
                    <w:top w:val="none" w:sz="0" w:space="0" w:color="auto"/>
                    <w:left w:val="none" w:sz="0" w:space="0" w:color="auto"/>
                    <w:bottom w:val="none" w:sz="0" w:space="0" w:color="auto"/>
                    <w:right w:val="none" w:sz="0" w:space="0" w:color="auto"/>
                  </w:divBdr>
                  <w:divsChild>
                    <w:div w:id="1402753744">
                      <w:marLeft w:val="0"/>
                      <w:marRight w:val="0"/>
                      <w:marTop w:val="0"/>
                      <w:marBottom w:val="0"/>
                      <w:divBdr>
                        <w:top w:val="none" w:sz="0" w:space="0" w:color="auto"/>
                        <w:left w:val="none" w:sz="0" w:space="0" w:color="auto"/>
                        <w:bottom w:val="none" w:sz="0" w:space="0" w:color="auto"/>
                        <w:right w:val="none" w:sz="0" w:space="0" w:color="auto"/>
                      </w:divBdr>
                    </w:div>
                  </w:divsChild>
                </w:div>
                <w:div w:id="2059624431">
                  <w:marLeft w:val="0"/>
                  <w:marRight w:val="0"/>
                  <w:marTop w:val="0"/>
                  <w:marBottom w:val="0"/>
                  <w:divBdr>
                    <w:top w:val="none" w:sz="0" w:space="0" w:color="auto"/>
                    <w:left w:val="none" w:sz="0" w:space="0" w:color="auto"/>
                    <w:bottom w:val="none" w:sz="0" w:space="0" w:color="auto"/>
                    <w:right w:val="none" w:sz="0" w:space="0" w:color="auto"/>
                  </w:divBdr>
                  <w:divsChild>
                    <w:div w:id="696858464">
                      <w:marLeft w:val="0"/>
                      <w:marRight w:val="0"/>
                      <w:marTop w:val="0"/>
                      <w:marBottom w:val="0"/>
                      <w:divBdr>
                        <w:top w:val="none" w:sz="0" w:space="0" w:color="auto"/>
                        <w:left w:val="none" w:sz="0" w:space="0" w:color="auto"/>
                        <w:bottom w:val="none" w:sz="0" w:space="0" w:color="auto"/>
                        <w:right w:val="none" w:sz="0" w:space="0" w:color="auto"/>
                      </w:divBdr>
                    </w:div>
                  </w:divsChild>
                </w:div>
                <w:div w:id="1868593837">
                  <w:marLeft w:val="0"/>
                  <w:marRight w:val="0"/>
                  <w:marTop w:val="0"/>
                  <w:marBottom w:val="0"/>
                  <w:divBdr>
                    <w:top w:val="none" w:sz="0" w:space="0" w:color="auto"/>
                    <w:left w:val="none" w:sz="0" w:space="0" w:color="auto"/>
                    <w:bottom w:val="none" w:sz="0" w:space="0" w:color="auto"/>
                    <w:right w:val="none" w:sz="0" w:space="0" w:color="auto"/>
                  </w:divBdr>
                  <w:divsChild>
                    <w:div w:id="136537281">
                      <w:marLeft w:val="0"/>
                      <w:marRight w:val="0"/>
                      <w:marTop w:val="0"/>
                      <w:marBottom w:val="0"/>
                      <w:divBdr>
                        <w:top w:val="none" w:sz="0" w:space="0" w:color="auto"/>
                        <w:left w:val="none" w:sz="0" w:space="0" w:color="auto"/>
                        <w:bottom w:val="none" w:sz="0" w:space="0" w:color="auto"/>
                        <w:right w:val="none" w:sz="0" w:space="0" w:color="auto"/>
                      </w:divBdr>
                    </w:div>
                  </w:divsChild>
                </w:div>
                <w:div w:id="858590075">
                  <w:marLeft w:val="0"/>
                  <w:marRight w:val="0"/>
                  <w:marTop w:val="0"/>
                  <w:marBottom w:val="0"/>
                  <w:divBdr>
                    <w:top w:val="none" w:sz="0" w:space="0" w:color="auto"/>
                    <w:left w:val="none" w:sz="0" w:space="0" w:color="auto"/>
                    <w:bottom w:val="none" w:sz="0" w:space="0" w:color="auto"/>
                    <w:right w:val="none" w:sz="0" w:space="0" w:color="auto"/>
                  </w:divBdr>
                  <w:divsChild>
                    <w:div w:id="1948779842">
                      <w:marLeft w:val="0"/>
                      <w:marRight w:val="0"/>
                      <w:marTop w:val="0"/>
                      <w:marBottom w:val="0"/>
                      <w:divBdr>
                        <w:top w:val="none" w:sz="0" w:space="0" w:color="auto"/>
                        <w:left w:val="none" w:sz="0" w:space="0" w:color="auto"/>
                        <w:bottom w:val="none" w:sz="0" w:space="0" w:color="auto"/>
                        <w:right w:val="none" w:sz="0" w:space="0" w:color="auto"/>
                      </w:divBdr>
                    </w:div>
                  </w:divsChild>
                </w:div>
                <w:div w:id="640309722">
                  <w:marLeft w:val="0"/>
                  <w:marRight w:val="0"/>
                  <w:marTop w:val="0"/>
                  <w:marBottom w:val="0"/>
                  <w:divBdr>
                    <w:top w:val="none" w:sz="0" w:space="0" w:color="auto"/>
                    <w:left w:val="none" w:sz="0" w:space="0" w:color="auto"/>
                    <w:bottom w:val="none" w:sz="0" w:space="0" w:color="auto"/>
                    <w:right w:val="none" w:sz="0" w:space="0" w:color="auto"/>
                  </w:divBdr>
                  <w:divsChild>
                    <w:div w:id="66730526">
                      <w:marLeft w:val="0"/>
                      <w:marRight w:val="0"/>
                      <w:marTop w:val="0"/>
                      <w:marBottom w:val="0"/>
                      <w:divBdr>
                        <w:top w:val="none" w:sz="0" w:space="0" w:color="auto"/>
                        <w:left w:val="none" w:sz="0" w:space="0" w:color="auto"/>
                        <w:bottom w:val="none" w:sz="0" w:space="0" w:color="auto"/>
                        <w:right w:val="none" w:sz="0" w:space="0" w:color="auto"/>
                      </w:divBdr>
                    </w:div>
                  </w:divsChild>
                </w:div>
                <w:div w:id="1934387670">
                  <w:marLeft w:val="0"/>
                  <w:marRight w:val="0"/>
                  <w:marTop w:val="0"/>
                  <w:marBottom w:val="0"/>
                  <w:divBdr>
                    <w:top w:val="none" w:sz="0" w:space="0" w:color="auto"/>
                    <w:left w:val="none" w:sz="0" w:space="0" w:color="auto"/>
                    <w:bottom w:val="none" w:sz="0" w:space="0" w:color="auto"/>
                    <w:right w:val="none" w:sz="0" w:space="0" w:color="auto"/>
                  </w:divBdr>
                  <w:divsChild>
                    <w:div w:id="8578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336429">
          <w:marLeft w:val="0"/>
          <w:marRight w:val="0"/>
          <w:marTop w:val="0"/>
          <w:marBottom w:val="0"/>
          <w:divBdr>
            <w:top w:val="none" w:sz="0" w:space="0" w:color="auto"/>
            <w:left w:val="none" w:sz="0" w:space="0" w:color="auto"/>
            <w:bottom w:val="none" w:sz="0" w:space="0" w:color="auto"/>
            <w:right w:val="none" w:sz="0" w:space="0" w:color="auto"/>
          </w:divBdr>
        </w:div>
        <w:div w:id="1968781833">
          <w:marLeft w:val="0"/>
          <w:marRight w:val="0"/>
          <w:marTop w:val="0"/>
          <w:marBottom w:val="0"/>
          <w:divBdr>
            <w:top w:val="none" w:sz="0" w:space="0" w:color="auto"/>
            <w:left w:val="none" w:sz="0" w:space="0" w:color="auto"/>
            <w:bottom w:val="none" w:sz="0" w:space="0" w:color="auto"/>
            <w:right w:val="none" w:sz="0" w:space="0" w:color="auto"/>
          </w:divBdr>
        </w:div>
        <w:div w:id="286009958">
          <w:marLeft w:val="0"/>
          <w:marRight w:val="0"/>
          <w:marTop w:val="0"/>
          <w:marBottom w:val="0"/>
          <w:divBdr>
            <w:top w:val="none" w:sz="0" w:space="0" w:color="auto"/>
            <w:left w:val="none" w:sz="0" w:space="0" w:color="auto"/>
            <w:bottom w:val="none" w:sz="0" w:space="0" w:color="auto"/>
            <w:right w:val="none" w:sz="0" w:space="0" w:color="auto"/>
          </w:divBdr>
        </w:div>
        <w:div w:id="343558662">
          <w:marLeft w:val="0"/>
          <w:marRight w:val="0"/>
          <w:marTop w:val="0"/>
          <w:marBottom w:val="0"/>
          <w:divBdr>
            <w:top w:val="none" w:sz="0" w:space="0" w:color="auto"/>
            <w:left w:val="none" w:sz="0" w:space="0" w:color="auto"/>
            <w:bottom w:val="none" w:sz="0" w:space="0" w:color="auto"/>
            <w:right w:val="none" w:sz="0" w:space="0" w:color="auto"/>
          </w:divBdr>
        </w:div>
        <w:div w:id="1485010055">
          <w:marLeft w:val="0"/>
          <w:marRight w:val="0"/>
          <w:marTop w:val="0"/>
          <w:marBottom w:val="0"/>
          <w:divBdr>
            <w:top w:val="none" w:sz="0" w:space="0" w:color="auto"/>
            <w:left w:val="none" w:sz="0" w:space="0" w:color="auto"/>
            <w:bottom w:val="none" w:sz="0" w:space="0" w:color="auto"/>
            <w:right w:val="none" w:sz="0" w:space="0" w:color="auto"/>
          </w:divBdr>
        </w:div>
        <w:div w:id="460541798">
          <w:marLeft w:val="0"/>
          <w:marRight w:val="0"/>
          <w:marTop w:val="0"/>
          <w:marBottom w:val="0"/>
          <w:divBdr>
            <w:top w:val="none" w:sz="0" w:space="0" w:color="auto"/>
            <w:left w:val="none" w:sz="0" w:space="0" w:color="auto"/>
            <w:bottom w:val="none" w:sz="0" w:space="0" w:color="auto"/>
            <w:right w:val="none" w:sz="0" w:space="0" w:color="auto"/>
          </w:divBdr>
        </w:div>
        <w:div w:id="528489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endowmentfoundation.org.uk/education-evidence/teaching-learning-toolkit/oral-language-interventions" TargetMode="External"/><Relationship Id="rId13" Type="http://schemas.openxmlformats.org/officeDocument/2006/relationships/hyperlink" Target="https://educationendowmentfoundation.org.uk/education-evidence/evidence-reviews/early-years-and-key-stage-1-mathematics-teaching" TargetMode="External"/><Relationship Id="rId18" Type="http://schemas.openxmlformats.org/officeDocument/2006/relationships/hyperlink" Target="https://educationendowmentfoundation.org.uk/education-evidence/guidance-reports/literacy-ks2" TargetMode="External"/><Relationship Id="rId26" Type="http://schemas.openxmlformats.org/officeDocument/2006/relationships/image" Target="media/image4.tmp"/><Relationship Id="rId3" Type="http://schemas.openxmlformats.org/officeDocument/2006/relationships/settings" Target="settings.xml"/><Relationship Id="rId21" Type="http://schemas.openxmlformats.org/officeDocument/2006/relationships/hyperlink" Target="https://d2tic4wvo1iusb.cloudfront.net/documents/news/Parental_Engagement_-_Evidence_from_Research_and_Practice.pdf" TargetMode="External"/><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educationendowmentfoundation.org.uk/education-evidence/evidence-reviews/reading-programmes" TargetMode="External"/><Relationship Id="rId17" Type="http://schemas.openxmlformats.org/officeDocument/2006/relationships/hyperlink" Target="https://educationendowmentfoundation.org.uk/education-evidence/teaching-learning-toolkit/one-to-one-tuition" TargetMode="External"/><Relationship Id="rId25" Type="http://schemas.openxmlformats.org/officeDocument/2006/relationships/hyperlink" Target="https://d2tic4wvo1iusb.cloudfront.net/documents/news/Parental_Engagement_-_Evidence_from_Research_and_Practice.pdf" TargetMode="External"/><Relationship Id="rId33" Type="http://schemas.openxmlformats.org/officeDocument/2006/relationships/image" Target="media/image11.tmp"/><Relationship Id="rId2" Type="http://schemas.openxmlformats.org/officeDocument/2006/relationships/styles" Target="styles.xml"/><Relationship Id="rId16" Type="http://schemas.openxmlformats.org/officeDocument/2006/relationships/hyperlink" Target="https://educationendowmentfoundation.org.uk/education-evidence/evidence-reviews/behaviour" TargetMode="External"/><Relationship Id="rId20" Type="http://schemas.openxmlformats.org/officeDocument/2006/relationships/hyperlink" Target="https://educationendowmentfoundation.org.uk/education-evidence/teaching-learning-toolkit/one-to-one-tuition" TargetMode="External"/><Relationship Id="rId29" Type="http://schemas.openxmlformats.org/officeDocument/2006/relationships/image" Target="media/image7.tmp"/><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hyperlink" Target="https://educationendowmentfoundation.org.uk/support-for-schools/school-improvement-planning/2-targeted-academic-support" TargetMode="External"/><Relationship Id="rId24" Type="http://schemas.openxmlformats.org/officeDocument/2006/relationships/hyperlink" Target="https://d2tic4wvo1iusb.cloudfront.net/documents/news/Parental_Engagement_-_Evidence_from_Research_and_Practice.pdf" TargetMode="External"/><Relationship Id="rId32" Type="http://schemas.openxmlformats.org/officeDocument/2006/relationships/image" Target="media/image10.tmp"/><Relationship Id="rId5" Type="http://schemas.openxmlformats.org/officeDocument/2006/relationships/image" Target="media/image1.png"/><Relationship Id="rId15" Type="http://schemas.openxmlformats.org/officeDocument/2006/relationships/hyperlink" Target="https://educationendowmentfoundation.org.uk/education-evidence/guidance-reports/metacognition" TargetMode="External"/><Relationship Id="rId23" Type="http://schemas.openxmlformats.org/officeDocument/2006/relationships/hyperlink" Target="https://educationendowmentfoundation.org.uk/projects-and-evaluation/projects/magic-breakfast" TargetMode="External"/><Relationship Id="rId28" Type="http://schemas.openxmlformats.org/officeDocument/2006/relationships/image" Target="media/image6.tmp"/><Relationship Id="rId10" Type="http://schemas.openxmlformats.org/officeDocument/2006/relationships/hyperlink" Target="https://educationendowmentfoundation.org.uk/education-evidence/evidence-reviews/social-and-emotional-learning" TargetMode="External"/><Relationship Id="rId19" Type="http://schemas.openxmlformats.org/officeDocument/2006/relationships/hyperlink" Target="https://educationendowmentfoundation.org.uk/education-evidence/guidance-reports/send" TargetMode="External"/><Relationship Id="rId31" Type="http://schemas.openxmlformats.org/officeDocument/2006/relationships/image" Target="media/image9.tmp"/><Relationship Id="rId4" Type="http://schemas.openxmlformats.org/officeDocument/2006/relationships/webSettings" Target="webSettings.xml"/><Relationship Id="rId9" Type="http://schemas.openxmlformats.org/officeDocument/2006/relationships/hyperlink" Target="https://educationendowmentfoundation.org.uk/education-evidence/evidence-reviews/social-and-emotional-learning" TargetMode="External"/><Relationship Id="rId14" Type="http://schemas.openxmlformats.org/officeDocument/2006/relationships/hyperlink" Target="https://educationendowmentfoundation.org.uk/education-evidence/teaching-learning-toolkit/feedback" TargetMode="External"/><Relationship Id="rId22" Type="http://schemas.openxmlformats.org/officeDocument/2006/relationships/hyperlink" Target="https://educationendowmentfoundation.org.uk/education-evidence/teaching-learning-toolkit/behaviour-interventions" TargetMode="External"/><Relationship Id="rId27" Type="http://schemas.openxmlformats.org/officeDocument/2006/relationships/image" Target="media/image5.tmp"/><Relationship Id="rId30" Type="http://schemas.openxmlformats.org/officeDocument/2006/relationships/image" Target="media/image8.tmp"/><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2299</Words>
  <Characters>13108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Burns</dc:creator>
  <cp:keywords/>
  <dc:description/>
  <cp:lastModifiedBy>Katy Burns</cp:lastModifiedBy>
  <cp:revision>3</cp:revision>
  <dcterms:created xsi:type="dcterms:W3CDTF">2022-11-21T12:17:00Z</dcterms:created>
  <dcterms:modified xsi:type="dcterms:W3CDTF">2023-02-09T11:18:00Z</dcterms:modified>
</cp:coreProperties>
</file>